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1B21DE" w:rsidRPr="003D72F8" w:rsidTr="00FD2E89">
        <w:tc>
          <w:tcPr>
            <w:tcW w:w="9142" w:type="dxa"/>
          </w:tcPr>
          <w:p w:rsidR="001B21DE" w:rsidRPr="003D72F8" w:rsidRDefault="00591E6D" w:rsidP="00FD2E89">
            <w:pPr>
              <w:pStyle w:val="Puesto"/>
              <w:jc w:val="left"/>
              <w:rPr>
                <w:rFonts w:ascii="Arial" w:hAnsi="Arial" w:cs="Arial"/>
                <w:sz w:val="22"/>
                <w:szCs w:val="22"/>
                <w:u w:val="none"/>
              </w:rPr>
            </w:pPr>
            <w:r w:rsidRPr="003D72F8">
              <w:rPr>
                <w:rFonts w:ascii="Arial" w:hAnsi="Arial" w:cs="Arial"/>
                <w:sz w:val="22"/>
                <w:szCs w:val="22"/>
                <w:u w:val="none"/>
              </w:rPr>
              <w:t>----------------</w:t>
            </w:r>
          </w:p>
          <w:p w:rsidR="001B21DE" w:rsidRPr="003D72F8" w:rsidRDefault="001B21DE" w:rsidP="00FD2E89">
            <w:pPr>
              <w:pStyle w:val="Puesto"/>
              <w:rPr>
                <w:rFonts w:ascii="Arial" w:hAnsi="Arial" w:cs="Arial"/>
                <w:sz w:val="22"/>
                <w:szCs w:val="22"/>
                <w:u w:val="none"/>
              </w:rPr>
            </w:pPr>
            <w:r w:rsidRPr="003D72F8">
              <w:rPr>
                <w:rFonts w:ascii="Arial" w:hAnsi="Arial" w:cs="Arial"/>
                <w:sz w:val="22"/>
                <w:szCs w:val="22"/>
                <w:u w:val="none"/>
              </w:rPr>
              <w:t>PROGRAMA 201</w:t>
            </w:r>
            <w:r w:rsidR="007E7661" w:rsidRPr="003D72F8">
              <w:rPr>
                <w:rFonts w:ascii="Arial" w:hAnsi="Arial" w:cs="Arial"/>
                <w:sz w:val="22"/>
                <w:szCs w:val="22"/>
                <w:u w:val="none"/>
              </w:rPr>
              <w:t>6</w:t>
            </w:r>
          </w:p>
        </w:tc>
      </w:tr>
    </w:tbl>
    <w:p w:rsidR="001B21DE" w:rsidRPr="003D72F8" w:rsidRDefault="001B21DE" w:rsidP="001B21DE">
      <w:pPr>
        <w:pStyle w:val="Puesto"/>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104"/>
      </w:tblGrid>
      <w:tr w:rsidR="001B21DE" w:rsidRPr="003D72F8" w:rsidTr="00FD2E89">
        <w:trPr>
          <w:cantSplit/>
          <w:trHeight w:val="290"/>
        </w:trPr>
        <w:tc>
          <w:tcPr>
            <w:tcW w:w="2055" w:type="dxa"/>
          </w:tcPr>
          <w:p w:rsidR="001B21DE" w:rsidRPr="003D72F8" w:rsidRDefault="001B21DE" w:rsidP="00FD2E89">
            <w:pPr>
              <w:pStyle w:val="Textonotapie"/>
              <w:rPr>
                <w:rFonts w:ascii="Arial" w:hAnsi="Arial" w:cs="Arial"/>
                <w:b/>
                <w:bCs/>
                <w:sz w:val="22"/>
                <w:szCs w:val="22"/>
              </w:rPr>
            </w:pPr>
            <w:r w:rsidRPr="003D72F8">
              <w:rPr>
                <w:rFonts w:ascii="Arial" w:hAnsi="Arial" w:cs="Arial"/>
                <w:b/>
                <w:bCs/>
                <w:sz w:val="22"/>
                <w:szCs w:val="22"/>
              </w:rPr>
              <w:t>ASIGNATURA</w:t>
            </w:r>
          </w:p>
        </w:tc>
        <w:tc>
          <w:tcPr>
            <w:tcW w:w="7104" w:type="dxa"/>
          </w:tcPr>
          <w:p w:rsidR="001B21DE" w:rsidRPr="003D72F8" w:rsidRDefault="001B21DE" w:rsidP="00FD2E89">
            <w:pPr>
              <w:pStyle w:val="Ttulo1"/>
              <w:rPr>
                <w:rFonts w:cs="Arial"/>
                <w:bCs/>
                <w:sz w:val="22"/>
                <w:szCs w:val="22"/>
              </w:rPr>
            </w:pPr>
            <w:r w:rsidRPr="003D72F8">
              <w:rPr>
                <w:rFonts w:cs="Arial"/>
                <w:bCs/>
                <w:sz w:val="22"/>
                <w:szCs w:val="22"/>
              </w:rPr>
              <w:t>ANÁLISIS PSICOLOGICO DE LA PRACTIVA EDUCATIVA</w:t>
            </w:r>
          </w:p>
        </w:tc>
      </w:tr>
    </w:tbl>
    <w:p w:rsidR="001B21DE" w:rsidRPr="003D72F8" w:rsidRDefault="001B21DE" w:rsidP="001B21DE">
      <w:pPr>
        <w:rPr>
          <w:rFonts w:ascii="Arial" w:hAnsi="Arial" w:cs="Arial"/>
          <w:sz w:val="22"/>
          <w:szCs w:val="22"/>
          <w:lang w:val="es-ES_trad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7297"/>
      </w:tblGrid>
      <w:tr w:rsidR="001B21DE" w:rsidRPr="003D72F8" w:rsidTr="00FD2E89">
        <w:tc>
          <w:tcPr>
            <w:tcW w:w="1913" w:type="dxa"/>
          </w:tcPr>
          <w:p w:rsidR="001B21DE" w:rsidRPr="003D72F8" w:rsidRDefault="001B21DE" w:rsidP="00FD2E89">
            <w:pPr>
              <w:pStyle w:val="Ttulo3"/>
              <w:rPr>
                <w:sz w:val="22"/>
                <w:szCs w:val="22"/>
              </w:rPr>
            </w:pPr>
            <w:r w:rsidRPr="003D72F8">
              <w:rPr>
                <w:sz w:val="22"/>
                <w:szCs w:val="22"/>
              </w:rPr>
              <w:t>CARRERA</w:t>
            </w:r>
          </w:p>
        </w:tc>
        <w:tc>
          <w:tcPr>
            <w:tcW w:w="7297" w:type="dxa"/>
          </w:tcPr>
          <w:p w:rsidR="001B21DE" w:rsidRPr="003D72F8" w:rsidRDefault="001B21DE" w:rsidP="00FD2E89">
            <w:pPr>
              <w:rPr>
                <w:rFonts w:ascii="Arial" w:hAnsi="Arial" w:cs="Arial"/>
                <w:sz w:val="22"/>
                <w:szCs w:val="22"/>
                <w:lang w:val="es-ES_tradnl"/>
              </w:rPr>
            </w:pPr>
            <w:r w:rsidRPr="003D72F8">
              <w:rPr>
                <w:rFonts w:ascii="Arial" w:hAnsi="Arial" w:cs="Arial"/>
                <w:sz w:val="22"/>
                <w:szCs w:val="22"/>
                <w:lang w:val="es-ES_tradnl"/>
              </w:rPr>
              <w:t>Profesorado en Educación Especial</w:t>
            </w:r>
          </w:p>
        </w:tc>
      </w:tr>
    </w:tbl>
    <w:p w:rsidR="001B21DE" w:rsidRPr="003D72F8" w:rsidRDefault="001B21DE" w:rsidP="001B21DE">
      <w:pPr>
        <w:rPr>
          <w:rFonts w:ascii="Arial" w:hAnsi="Arial" w:cs="Arial"/>
          <w:sz w:val="22"/>
          <w:szCs w:val="22"/>
          <w:lang w:val="es-ES_trad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7297"/>
      </w:tblGrid>
      <w:tr w:rsidR="001B21DE" w:rsidRPr="003D72F8" w:rsidTr="00FD2E89">
        <w:tc>
          <w:tcPr>
            <w:tcW w:w="1913" w:type="dxa"/>
          </w:tcPr>
          <w:p w:rsidR="001B21DE" w:rsidRPr="003D72F8" w:rsidRDefault="001B21DE" w:rsidP="00FD2E89">
            <w:pPr>
              <w:pStyle w:val="Ttulo3"/>
              <w:rPr>
                <w:sz w:val="22"/>
                <w:szCs w:val="22"/>
              </w:rPr>
            </w:pPr>
            <w:r w:rsidRPr="003D72F8">
              <w:rPr>
                <w:sz w:val="22"/>
                <w:szCs w:val="22"/>
              </w:rPr>
              <w:t>AÑO</w:t>
            </w:r>
          </w:p>
        </w:tc>
        <w:tc>
          <w:tcPr>
            <w:tcW w:w="7297" w:type="dxa"/>
          </w:tcPr>
          <w:p w:rsidR="001B21DE" w:rsidRPr="003D72F8" w:rsidRDefault="001B21DE" w:rsidP="00FD2E89">
            <w:pPr>
              <w:rPr>
                <w:rFonts w:ascii="Arial" w:hAnsi="Arial" w:cs="Arial"/>
                <w:sz w:val="22"/>
                <w:szCs w:val="22"/>
                <w:lang w:val="es-ES_tradnl"/>
              </w:rPr>
            </w:pPr>
            <w:r w:rsidRPr="003D72F8">
              <w:rPr>
                <w:rFonts w:ascii="Arial" w:hAnsi="Arial" w:cs="Arial"/>
                <w:sz w:val="22"/>
                <w:szCs w:val="22"/>
                <w:lang w:val="es-ES_tradnl"/>
              </w:rPr>
              <w:t>Segundo Año – Primer  Cuatrimestre</w:t>
            </w:r>
          </w:p>
        </w:tc>
      </w:tr>
    </w:tbl>
    <w:p w:rsidR="001B21DE" w:rsidRPr="003D72F8" w:rsidRDefault="001B21DE" w:rsidP="001B21DE">
      <w:pPr>
        <w:rPr>
          <w:rFonts w:ascii="Arial" w:hAnsi="Arial" w:cs="Arial"/>
          <w:sz w:val="22"/>
          <w:szCs w:val="22"/>
          <w:lang w:val="es-ES_trad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6021"/>
      </w:tblGrid>
      <w:tr w:rsidR="001B21DE" w:rsidRPr="003D72F8" w:rsidTr="00FD2E89">
        <w:tc>
          <w:tcPr>
            <w:tcW w:w="3189" w:type="dxa"/>
          </w:tcPr>
          <w:p w:rsidR="001B21DE" w:rsidRPr="003D72F8" w:rsidRDefault="001B21DE" w:rsidP="00FD2E89">
            <w:pPr>
              <w:pStyle w:val="Ttulo1"/>
              <w:rPr>
                <w:rFonts w:cs="Arial"/>
                <w:bCs/>
                <w:sz w:val="22"/>
                <w:szCs w:val="22"/>
              </w:rPr>
            </w:pPr>
            <w:r w:rsidRPr="003D72F8">
              <w:rPr>
                <w:rFonts w:cs="Arial"/>
                <w:bCs/>
                <w:sz w:val="22"/>
                <w:szCs w:val="22"/>
              </w:rPr>
              <w:t>REGIMEN DE DICTADO</w:t>
            </w:r>
          </w:p>
        </w:tc>
        <w:tc>
          <w:tcPr>
            <w:tcW w:w="6021" w:type="dxa"/>
          </w:tcPr>
          <w:p w:rsidR="001B21DE" w:rsidRPr="003D72F8" w:rsidRDefault="001B21DE" w:rsidP="00FD2E89">
            <w:pPr>
              <w:rPr>
                <w:rFonts w:ascii="Arial" w:hAnsi="Arial" w:cs="Arial"/>
                <w:sz w:val="22"/>
                <w:szCs w:val="22"/>
                <w:lang w:val="es-ES_tradnl"/>
              </w:rPr>
            </w:pPr>
            <w:r w:rsidRPr="003D72F8">
              <w:rPr>
                <w:rFonts w:ascii="Arial" w:hAnsi="Arial" w:cs="Arial"/>
                <w:sz w:val="22"/>
                <w:szCs w:val="22"/>
                <w:lang w:val="es-ES_tradnl"/>
              </w:rPr>
              <w:t>Cuatrimestral</w:t>
            </w:r>
          </w:p>
        </w:tc>
      </w:tr>
    </w:tbl>
    <w:p w:rsidR="001B21DE" w:rsidRPr="003D72F8" w:rsidRDefault="001B21DE" w:rsidP="001B21DE">
      <w:pPr>
        <w:rPr>
          <w:rFonts w:ascii="Arial" w:hAnsi="Arial" w:cs="Arial"/>
          <w:sz w:val="22"/>
          <w:szCs w:val="22"/>
          <w:lang w:val="es-ES_trad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2007"/>
        <w:gridCol w:w="2007"/>
        <w:gridCol w:w="2007"/>
      </w:tblGrid>
      <w:tr w:rsidR="001B21DE" w:rsidRPr="003D72F8" w:rsidTr="00FD2E89">
        <w:trPr>
          <w:cantSplit/>
        </w:trPr>
        <w:tc>
          <w:tcPr>
            <w:tcW w:w="3189" w:type="dxa"/>
            <w:tcBorders>
              <w:bottom w:val="single" w:sz="4" w:space="0" w:color="auto"/>
            </w:tcBorders>
          </w:tcPr>
          <w:p w:rsidR="001B21DE" w:rsidRPr="003D72F8" w:rsidRDefault="001B21DE" w:rsidP="00FD2E89">
            <w:pPr>
              <w:pStyle w:val="Ttulo3"/>
              <w:rPr>
                <w:sz w:val="22"/>
                <w:szCs w:val="22"/>
              </w:rPr>
            </w:pPr>
            <w:r w:rsidRPr="003D72F8">
              <w:rPr>
                <w:sz w:val="22"/>
                <w:szCs w:val="22"/>
              </w:rPr>
              <w:t>DOCENTES</w:t>
            </w:r>
          </w:p>
        </w:tc>
        <w:tc>
          <w:tcPr>
            <w:tcW w:w="2007" w:type="dxa"/>
            <w:tcBorders>
              <w:bottom w:val="nil"/>
            </w:tcBorders>
          </w:tcPr>
          <w:p w:rsidR="001B21DE" w:rsidRPr="003D72F8" w:rsidRDefault="001B21DE" w:rsidP="00FD2E89">
            <w:pPr>
              <w:pStyle w:val="Textonotapie"/>
              <w:rPr>
                <w:rFonts w:ascii="Arial" w:hAnsi="Arial" w:cs="Arial"/>
                <w:sz w:val="22"/>
                <w:szCs w:val="22"/>
              </w:rPr>
            </w:pPr>
            <w:r w:rsidRPr="003D72F8">
              <w:rPr>
                <w:rFonts w:ascii="Arial" w:hAnsi="Arial" w:cs="Arial"/>
                <w:sz w:val="22"/>
                <w:szCs w:val="22"/>
              </w:rPr>
              <w:t>Apellido y Nombres</w:t>
            </w:r>
          </w:p>
        </w:tc>
        <w:tc>
          <w:tcPr>
            <w:tcW w:w="2007" w:type="dxa"/>
          </w:tcPr>
          <w:p w:rsidR="001B21DE" w:rsidRPr="003D72F8" w:rsidRDefault="001B21DE" w:rsidP="00FD2E89">
            <w:pPr>
              <w:pStyle w:val="Textonotapie"/>
              <w:rPr>
                <w:rFonts w:ascii="Arial" w:hAnsi="Arial" w:cs="Arial"/>
                <w:sz w:val="22"/>
                <w:szCs w:val="22"/>
              </w:rPr>
            </w:pPr>
            <w:r w:rsidRPr="003D72F8">
              <w:rPr>
                <w:rFonts w:ascii="Arial" w:hAnsi="Arial" w:cs="Arial"/>
                <w:sz w:val="22"/>
                <w:szCs w:val="22"/>
              </w:rPr>
              <w:t>Cargo y Dedicación</w:t>
            </w:r>
          </w:p>
        </w:tc>
        <w:tc>
          <w:tcPr>
            <w:tcW w:w="2007" w:type="dxa"/>
          </w:tcPr>
          <w:p w:rsidR="001B21DE" w:rsidRPr="003D72F8" w:rsidRDefault="001B21DE" w:rsidP="00FD2E89">
            <w:pPr>
              <w:rPr>
                <w:rFonts w:ascii="Arial" w:hAnsi="Arial" w:cs="Arial"/>
                <w:sz w:val="22"/>
                <w:szCs w:val="22"/>
                <w:lang w:val="es-ES_tradnl"/>
              </w:rPr>
            </w:pPr>
            <w:r w:rsidRPr="003D72F8">
              <w:rPr>
                <w:rFonts w:ascii="Arial" w:hAnsi="Arial" w:cs="Arial"/>
                <w:sz w:val="22"/>
                <w:szCs w:val="22"/>
                <w:lang w:val="es-ES_tradnl"/>
              </w:rPr>
              <w:t>Función en la Cátedra</w:t>
            </w:r>
          </w:p>
        </w:tc>
      </w:tr>
      <w:tr w:rsidR="001B21DE" w:rsidRPr="003D72F8" w:rsidTr="00FD2E89">
        <w:trPr>
          <w:cantSplit/>
        </w:trPr>
        <w:tc>
          <w:tcPr>
            <w:tcW w:w="3189" w:type="dxa"/>
            <w:tcBorders>
              <w:top w:val="nil"/>
              <w:left w:val="single" w:sz="4" w:space="0" w:color="auto"/>
              <w:bottom w:val="nil"/>
              <w:right w:val="nil"/>
            </w:tcBorders>
          </w:tcPr>
          <w:p w:rsidR="001B21DE" w:rsidRPr="003D72F8" w:rsidRDefault="001B21DE" w:rsidP="00FD2E89">
            <w:pPr>
              <w:rPr>
                <w:rFonts w:ascii="Arial" w:hAnsi="Arial" w:cs="Arial"/>
                <w:sz w:val="22"/>
                <w:szCs w:val="22"/>
                <w:lang w:val="es-ES_tradnl"/>
              </w:rPr>
            </w:pPr>
          </w:p>
        </w:tc>
        <w:tc>
          <w:tcPr>
            <w:tcW w:w="2007" w:type="dxa"/>
            <w:tcBorders>
              <w:left w:val="single" w:sz="4" w:space="0" w:color="auto"/>
            </w:tcBorders>
            <w:vAlign w:val="center"/>
          </w:tcPr>
          <w:p w:rsidR="001B21DE" w:rsidRPr="003D72F8" w:rsidRDefault="001B21DE" w:rsidP="00FD2E89">
            <w:pPr>
              <w:rPr>
                <w:rFonts w:ascii="Arial" w:hAnsi="Arial" w:cs="Arial"/>
                <w:sz w:val="22"/>
                <w:szCs w:val="22"/>
                <w:lang w:val="es-ES_tradnl"/>
              </w:rPr>
            </w:pPr>
            <w:r w:rsidRPr="003D72F8">
              <w:rPr>
                <w:rFonts w:ascii="Arial" w:hAnsi="Arial" w:cs="Arial"/>
                <w:sz w:val="22"/>
                <w:szCs w:val="22"/>
                <w:lang w:val="es-ES_tradnl"/>
              </w:rPr>
              <w:t>CARDOZO, Silvana</w:t>
            </w:r>
          </w:p>
        </w:tc>
        <w:tc>
          <w:tcPr>
            <w:tcW w:w="2007" w:type="dxa"/>
            <w:vAlign w:val="center"/>
          </w:tcPr>
          <w:p w:rsidR="001B21DE" w:rsidRPr="003D72F8" w:rsidRDefault="001B21DE" w:rsidP="00FD2E89">
            <w:pPr>
              <w:rPr>
                <w:rFonts w:ascii="Arial" w:hAnsi="Arial" w:cs="Arial"/>
                <w:sz w:val="22"/>
                <w:szCs w:val="22"/>
                <w:lang w:val="es-ES_tradnl"/>
              </w:rPr>
            </w:pPr>
            <w:r w:rsidRPr="003D72F8">
              <w:rPr>
                <w:rFonts w:ascii="Arial" w:hAnsi="Arial" w:cs="Arial"/>
                <w:sz w:val="22"/>
                <w:szCs w:val="22"/>
                <w:lang w:val="es-ES_tradnl"/>
              </w:rPr>
              <w:t>Adjunto Semi-exclusivo</w:t>
            </w:r>
          </w:p>
        </w:tc>
        <w:tc>
          <w:tcPr>
            <w:tcW w:w="2007" w:type="dxa"/>
            <w:vAlign w:val="center"/>
          </w:tcPr>
          <w:p w:rsidR="001B21DE" w:rsidRPr="003D72F8" w:rsidRDefault="001B21DE" w:rsidP="00FD2E89">
            <w:pPr>
              <w:rPr>
                <w:rFonts w:ascii="Arial" w:hAnsi="Arial" w:cs="Arial"/>
                <w:sz w:val="22"/>
                <w:szCs w:val="22"/>
                <w:lang w:val="es-ES_tradnl"/>
              </w:rPr>
            </w:pPr>
            <w:r w:rsidRPr="003D72F8">
              <w:rPr>
                <w:rFonts w:ascii="Arial" w:hAnsi="Arial" w:cs="Arial"/>
                <w:sz w:val="22"/>
                <w:szCs w:val="22"/>
                <w:lang w:val="es-ES_tradnl"/>
              </w:rPr>
              <w:t>Prof. Responsable</w:t>
            </w:r>
          </w:p>
        </w:tc>
      </w:tr>
      <w:tr w:rsidR="001B21DE" w:rsidRPr="003D72F8" w:rsidTr="00FD2E89">
        <w:trPr>
          <w:cantSplit/>
        </w:trPr>
        <w:tc>
          <w:tcPr>
            <w:tcW w:w="3189" w:type="dxa"/>
            <w:tcBorders>
              <w:top w:val="nil"/>
              <w:left w:val="single" w:sz="4" w:space="0" w:color="auto"/>
              <w:bottom w:val="single" w:sz="4" w:space="0" w:color="auto"/>
              <w:right w:val="nil"/>
            </w:tcBorders>
          </w:tcPr>
          <w:p w:rsidR="001B21DE" w:rsidRPr="003D72F8" w:rsidRDefault="001B21DE" w:rsidP="00FD2E89">
            <w:pPr>
              <w:rPr>
                <w:rFonts w:ascii="Arial" w:hAnsi="Arial" w:cs="Arial"/>
                <w:sz w:val="22"/>
                <w:szCs w:val="22"/>
                <w:lang w:val="es-ES_tradnl"/>
              </w:rPr>
            </w:pPr>
          </w:p>
        </w:tc>
        <w:tc>
          <w:tcPr>
            <w:tcW w:w="2007" w:type="dxa"/>
            <w:tcBorders>
              <w:left w:val="single" w:sz="4" w:space="0" w:color="auto"/>
              <w:bottom w:val="single" w:sz="4" w:space="0" w:color="auto"/>
            </w:tcBorders>
            <w:vAlign w:val="center"/>
          </w:tcPr>
          <w:p w:rsidR="001B21DE" w:rsidRPr="003D72F8" w:rsidRDefault="009633B7" w:rsidP="00A842F7">
            <w:pPr>
              <w:rPr>
                <w:rFonts w:ascii="Arial" w:hAnsi="Arial" w:cs="Arial"/>
                <w:sz w:val="22"/>
                <w:szCs w:val="22"/>
                <w:lang w:val="es-ES_tradnl"/>
              </w:rPr>
            </w:pPr>
            <w:r w:rsidRPr="003D72F8">
              <w:rPr>
                <w:rFonts w:ascii="Arial" w:hAnsi="Arial" w:cs="Arial"/>
                <w:sz w:val="22"/>
                <w:szCs w:val="22"/>
                <w:lang w:val="es-ES_tradnl"/>
              </w:rPr>
              <w:t>SORIA</w:t>
            </w:r>
            <w:r w:rsidR="001B21DE" w:rsidRPr="003D72F8">
              <w:rPr>
                <w:rFonts w:ascii="Arial" w:hAnsi="Arial" w:cs="Arial"/>
                <w:sz w:val="22"/>
                <w:szCs w:val="22"/>
                <w:lang w:val="es-ES_tradnl"/>
              </w:rPr>
              <w:t xml:space="preserve">, Silvia </w:t>
            </w:r>
            <w:r w:rsidRPr="003D72F8">
              <w:rPr>
                <w:rFonts w:ascii="Arial" w:hAnsi="Arial" w:cs="Arial"/>
                <w:sz w:val="22"/>
                <w:szCs w:val="22"/>
                <w:lang w:val="es-ES_tradnl"/>
              </w:rPr>
              <w:t>A</w:t>
            </w:r>
            <w:r w:rsidR="00A842F7" w:rsidRPr="003D72F8">
              <w:rPr>
                <w:rFonts w:ascii="Arial" w:hAnsi="Arial" w:cs="Arial"/>
                <w:sz w:val="22"/>
                <w:szCs w:val="22"/>
                <w:lang w:val="es-ES_tradnl"/>
              </w:rPr>
              <w:t>licia</w:t>
            </w:r>
          </w:p>
        </w:tc>
        <w:tc>
          <w:tcPr>
            <w:tcW w:w="2007" w:type="dxa"/>
            <w:vAlign w:val="center"/>
          </w:tcPr>
          <w:p w:rsidR="001B21DE" w:rsidRPr="003D72F8" w:rsidRDefault="001B21DE" w:rsidP="00FD2E89">
            <w:pPr>
              <w:rPr>
                <w:rFonts w:ascii="Arial" w:hAnsi="Arial" w:cs="Arial"/>
                <w:sz w:val="22"/>
                <w:szCs w:val="22"/>
                <w:lang w:val="es-ES_tradnl"/>
              </w:rPr>
            </w:pPr>
            <w:r w:rsidRPr="003D72F8">
              <w:rPr>
                <w:rFonts w:ascii="Arial" w:hAnsi="Arial" w:cs="Arial"/>
                <w:sz w:val="22"/>
                <w:szCs w:val="22"/>
                <w:lang w:val="es-ES_tradnl"/>
              </w:rPr>
              <w:t>J.T.P. Semi-</w:t>
            </w:r>
          </w:p>
          <w:p w:rsidR="001B21DE" w:rsidRPr="003D72F8" w:rsidRDefault="001B21DE" w:rsidP="00FD2E89">
            <w:pPr>
              <w:rPr>
                <w:rFonts w:ascii="Arial" w:hAnsi="Arial" w:cs="Arial"/>
                <w:sz w:val="22"/>
                <w:szCs w:val="22"/>
                <w:lang w:val="es-ES_tradnl"/>
              </w:rPr>
            </w:pPr>
            <w:r w:rsidRPr="003D72F8">
              <w:rPr>
                <w:rFonts w:ascii="Arial" w:hAnsi="Arial" w:cs="Arial"/>
                <w:sz w:val="22"/>
                <w:szCs w:val="22"/>
                <w:lang w:val="es-ES_tradnl"/>
              </w:rPr>
              <w:t xml:space="preserve">exclusivo </w:t>
            </w:r>
          </w:p>
        </w:tc>
        <w:tc>
          <w:tcPr>
            <w:tcW w:w="2007" w:type="dxa"/>
            <w:vAlign w:val="center"/>
          </w:tcPr>
          <w:p w:rsidR="001B21DE" w:rsidRPr="003D72F8" w:rsidRDefault="001B21DE" w:rsidP="00FD2E89">
            <w:pPr>
              <w:rPr>
                <w:rFonts w:ascii="Arial" w:hAnsi="Arial" w:cs="Arial"/>
                <w:sz w:val="22"/>
                <w:szCs w:val="22"/>
                <w:lang w:val="es-ES_tradnl"/>
              </w:rPr>
            </w:pPr>
            <w:r w:rsidRPr="003D72F8">
              <w:rPr>
                <w:rFonts w:ascii="Arial" w:hAnsi="Arial" w:cs="Arial"/>
                <w:sz w:val="22"/>
                <w:szCs w:val="22"/>
                <w:lang w:val="es-ES_tradnl"/>
              </w:rPr>
              <w:t>J.T. Prácticos</w:t>
            </w:r>
          </w:p>
        </w:tc>
      </w:tr>
      <w:tr w:rsidR="007E7661" w:rsidRPr="003D72F8" w:rsidTr="00FD2E89">
        <w:trPr>
          <w:cantSplit/>
        </w:trPr>
        <w:tc>
          <w:tcPr>
            <w:tcW w:w="3189" w:type="dxa"/>
            <w:tcBorders>
              <w:top w:val="nil"/>
              <w:left w:val="single" w:sz="4" w:space="0" w:color="auto"/>
              <w:bottom w:val="single" w:sz="4" w:space="0" w:color="auto"/>
              <w:right w:val="nil"/>
            </w:tcBorders>
          </w:tcPr>
          <w:p w:rsidR="007E7661" w:rsidRPr="003D72F8" w:rsidRDefault="007E7661" w:rsidP="00FD2E89">
            <w:pPr>
              <w:rPr>
                <w:rFonts w:ascii="Arial" w:hAnsi="Arial" w:cs="Arial"/>
                <w:sz w:val="22"/>
                <w:szCs w:val="22"/>
                <w:lang w:val="es-ES_tradnl"/>
              </w:rPr>
            </w:pPr>
          </w:p>
        </w:tc>
        <w:tc>
          <w:tcPr>
            <w:tcW w:w="2007" w:type="dxa"/>
            <w:tcBorders>
              <w:left w:val="single" w:sz="4" w:space="0" w:color="auto"/>
              <w:bottom w:val="single" w:sz="4" w:space="0" w:color="auto"/>
            </w:tcBorders>
            <w:vAlign w:val="center"/>
          </w:tcPr>
          <w:p w:rsidR="007E7661" w:rsidRPr="003D72F8" w:rsidRDefault="00424144" w:rsidP="00A842F7">
            <w:pPr>
              <w:rPr>
                <w:rFonts w:ascii="Arial" w:hAnsi="Arial" w:cs="Arial"/>
                <w:sz w:val="22"/>
                <w:szCs w:val="22"/>
                <w:lang w:val="es-ES_tradnl"/>
              </w:rPr>
            </w:pPr>
            <w:r w:rsidRPr="003D72F8">
              <w:rPr>
                <w:rFonts w:ascii="Arial" w:hAnsi="Arial" w:cs="Arial"/>
                <w:sz w:val="22"/>
                <w:szCs w:val="22"/>
                <w:lang w:val="es-ES_tradnl"/>
              </w:rPr>
              <w:t>MENDEZ, Ligia</w:t>
            </w:r>
          </w:p>
        </w:tc>
        <w:tc>
          <w:tcPr>
            <w:tcW w:w="2007" w:type="dxa"/>
            <w:vAlign w:val="center"/>
          </w:tcPr>
          <w:p w:rsidR="007E7661" w:rsidRPr="003D72F8" w:rsidRDefault="007E7661" w:rsidP="00FD2E89">
            <w:pPr>
              <w:rPr>
                <w:rFonts w:ascii="Arial" w:hAnsi="Arial" w:cs="Arial"/>
                <w:sz w:val="22"/>
                <w:szCs w:val="22"/>
                <w:lang w:val="es-ES_tradnl"/>
              </w:rPr>
            </w:pPr>
          </w:p>
        </w:tc>
        <w:tc>
          <w:tcPr>
            <w:tcW w:w="2007" w:type="dxa"/>
            <w:vAlign w:val="center"/>
          </w:tcPr>
          <w:p w:rsidR="007E7661" w:rsidRPr="003D72F8" w:rsidRDefault="004841E3" w:rsidP="00FD2E89">
            <w:pPr>
              <w:rPr>
                <w:rFonts w:ascii="Arial" w:hAnsi="Arial" w:cs="Arial"/>
                <w:sz w:val="22"/>
                <w:szCs w:val="22"/>
                <w:lang w:val="es-ES_tradnl"/>
              </w:rPr>
            </w:pPr>
            <w:r w:rsidRPr="003D72F8">
              <w:rPr>
                <w:rFonts w:ascii="Arial" w:hAnsi="Arial" w:cs="Arial"/>
                <w:sz w:val="22"/>
                <w:szCs w:val="22"/>
                <w:lang w:val="es-ES_tradnl"/>
              </w:rPr>
              <w:t>Adscripto Graduado</w:t>
            </w:r>
          </w:p>
        </w:tc>
      </w:tr>
      <w:tr w:rsidR="001B21DE" w:rsidRPr="003D72F8" w:rsidTr="00FD2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9210" w:type="dxa"/>
            <w:gridSpan w:val="4"/>
            <w:tcBorders>
              <w:bottom w:val="single" w:sz="4" w:space="0" w:color="auto"/>
            </w:tcBorders>
          </w:tcPr>
          <w:p w:rsidR="001B21DE" w:rsidRPr="003D72F8" w:rsidRDefault="001B21DE" w:rsidP="00FD2E89">
            <w:pPr>
              <w:ind w:left="70"/>
              <w:rPr>
                <w:rFonts w:ascii="Arial" w:hAnsi="Arial" w:cs="Arial"/>
                <w:sz w:val="22"/>
                <w:szCs w:val="22"/>
                <w:lang w:val="es-ES_tradnl"/>
              </w:rPr>
            </w:pPr>
            <w:r w:rsidRPr="003D72F8">
              <w:rPr>
                <w:rFonts w:ascii="Arial" w:hAnsi="Arial" w:cs="Arial"/>
                <w:sz w:val="22"/>
                <w:szCs w:val="22"/>
                <w:lang w:val="es-ES_tradnl"/>
              </w:rPr>
              <w:t xml:space="preserve">     </w:t>
            </w:r>
            <w:r w:rsidR="00ED566B" w:rsidRPr="003D72F8">
              <w:rPr>
                <w:rFonts w:ascii="Arial" w:hAnsi="Arial" w:cs="Arial"/>
                <w:sz w:val="22"/>
                <w:szCs w:val="22"/>
                <w:lang w:val="es-ES_tradnl"/>
              </w:rPr>
              <w:t>Programa elaborado por Lic. Cardozo Silvana – Prof. Soria Silvia Alicia</w:t>
            </w:r>
            <w:r w:rsidRPr="003D72F8">
              <w:rPr>
                <w:rFonts w:ascii="Arial" w:hAnsi="Arial" w:cs="Arial"/>
                <w:sz w:val="22"/>
                <w:szCs w:val="22"/>
                <w:lang w:val="es-ES_tradnl"/>
              </w:rPr>
              <w:t xml:space="preserve">                              </w:t>
            </w:r>
          </w:p>
        </w:tc>
      </w:tr>
    </w:tbl>
    <w:p w:rsidR="001B21DE" w:rsidRPr="003D72F8" w:rsidRDefault="001B21DE" w:rsidP="001B21DE">
      <w:pPr>
        <w:rPr>
          <w:rFonts w:ascii="Arial" w:hAnsi="Arial" w:cs="Arial"/>
          <w:sz w:val="22"/>
          <w:szCs w:val="22"/>
          <w:lang w:val="es-ES_trad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6021"/>
      </w:tblGrid>
      <w:tr w:rsidR="001B21DE" w:rsidRPr="003D72F8" w:rsidTr="00FD2E89">
        <w:tc>
          <w:tcPr>
            <w:tcW w:w="3189" w:type="dxa"/>
            <w:tcBorders>
              <w:top w:val="single" w:sz="4" w:space="0" w:color="auto"/>
              <w:left w:val="single" w:sz="4" w:space="0" w:color="auto"/>
              <w:bottom w:val="single" w:sz="4" w:space="0" w:color="auto"/>
              <w:right w:val="single" w:sz="4" w:space="0" w:color="auto"/>
            </w:tcBorders>
          </w:tcPr>
          <w:p w:rsidR="001B21DE" w:rsidRPr="003D72F8" w:rsidRDefault="001B21DE" w:rsidP="00FD2E89">
            <w:pPr>
              <w:jc w:val="center"/>
              <w:rPr>
                <w:rFonts w:ascii="Arial" w:hAnsi="Arial" w:cs="Arial"/>
                <w:b/>
                <w:sz w:val="22"/>
                <w:szCs w:val="22"/>
                <w:lang w:val="es-ES_tradnl"/>
              </w:rPr>
            </w:pPr>
            <w:r w:rsidRPr="003D72F8">
              <w:rPr>
                <w:rFonts w:ascii="Arial" w:hAnsi="Arial" w:cs="Arial"/>
                <w:b/>
                <w:sz w:val="22"/>
                <w:szCs w:val="22"/>
                <w:lang w:val="es-ES_tradnl"/>
              </w:rPr>
              <w:t>FUNDAMENTACIÓN</w:t>
            </w:r>
          </w:p>
        </w:tc>
        <w:tc>
          <w:tcPr>
            <w:tcW w:w="6021" w:type="dxa"/>
            <w:tcBorders>
              <w:left w:val="nil"/>
              <w:bottom w:val="single" w:sz="4" w:space="0" w:color="auto"/>
            </w:tcBorders>
          </w:tcPr>
          <w:p w:rsidR="00452433" w:rsidRPr="003D72F8" w:rsidRDefault="007161D2" w:rsidP="00452433">
            <w:pPr>
              <w:jc w:val="both"/>
              <w:rPr>
                <w:rFonts w:ascii="Arial" w:hAnsi="Arial" w:cs="Arial"/>
                <w:sz w:val="22"/>
                <w:szCs w:val="22"/>
                <w:lang w:val="es-ES_tradnl"/>
              </w:rPr>
            </w:pPr>
            <w:r w:rsidRPr="003D72F8">
              <w:rPr>
                <w:rFonts w:ascii="Arial" w:hAnsi="Arial" w:cs="Arial"/>
                <w:sz w:val="22"/>
                <w:szCs w:val="22"/>
                <w:lang w:val="es-ES_tradnl"/>
              </w:rPr>
              <w:t xml:space="preserve">     </w:t>
            </w:r>
            <w:r w:rsidR="00452433" w:rsidRPr="003D72F8">
              <w:rPr>
                <w:rFonts w:ascii="Arial" w:hAnsi="Arial" w:cs="Arial"/>
                <w:sz w:val="22"/>
                <w:szCs w:val="22"/>
                <w:lang w:val="es-ES_tradnl"/>
              </w:rPr>
              <w:t xml:space="preserve">En relación con Plan de Estudios, esta Materia pertenece al ciclo Profesional, dentro del área comprendida por: E y DP l; E y DP ll; E y DP </w:t>
            </w:r>
            <w:proofErr w:type="spellStart"/>
            <w:r w:rsidR="00452433" w:rsidRPr="003D72F8">
              <w:rPr>
                <w:rFonts w:ascii="Arial" w:hAnsi="Arial" w:cs="Arial"/>
                <w:sz w:val="22"/>
                <w:szCs w:val="22"/>
                <w:lang w:val="es-ES_tradnl"/>
              </w:rPr>
              <w:t>lll</w:t>
            </w:r>
            <w:proofErr w:type="spellEnd"/>
            <w:r w:rsidR="00452433" w:rsidRPr="003D72F8">
              <w:rPr>
                <w:rFonts w:ascii="Arial" w:hAnsi="Arial" w:cs="Arial"/>
                <w:sz w:val="22"/>
                <w:szCs w:val="22"/>
                <w:lang w:val="es-ES_tradnl"/>
              </w:rPr>
              <w:t xml:space="preserve">; E y DP </w:t>
            </w:r>
            <w:proofErr w:type="spellStart"/>
            <w:r w:rsidR="00452433" w:rsidRPr="003D72F8">
              <w:rPr>
                <w:rFonts w:ascii="Arial" w:hAnsi="Arial" w:cs="Arial"/>
                <w:sz w:val="22"/>
                <w:szCs w:val="22"/>
                <w:lang w:val="es-ES_tradnl"/>
              </w:rPr>
              <w:t>lV</w:t>
            </w:r>
            <w:proofErr w:type="spellEnd"/>
            <w:r w:rsidR="00452433" w:rsidRPr="003D72F8">
              <w:rPr>
                <w:rFonts w:ascii="Arial" w:hAnsi="Arial" w:cs="Arial"/>
                <w:sz w:val="22"/>
                <w:szCs w:val="22"/>
                <w:lang w:val="es-ES_tradnl"/>
              </w:rPr>
              <w:t xml:space="preserve"> y Psicopatología. Esta área despliega los conocimientos necesarios de las disciplinas  psicológicas que sirven de sustento a la formación interdisciplinar  del docente en Educación Especial.</w:t>
            </w:r>
          </w:p>
          <w:p w:rsidR="001B21DE" w:rsidRPr="003D72F8" w:rsidRDefault="00452433" w:rsidP="00452433">
            <w:pPr>
              <w:jc w:val="both"/>
              <w:rPr>
                <w:rFonts w:ascii="Arial" w:hAnsi="Arial" w:cs="Arial"/>
                <w:sz w:val="22"/>
                <w:szCs w:val="22"/>
              </w:rPr>
            </w:pPr>
            <w:r w:rsidRPr="003D72F8">
              <w:rPr>
                <w:rFonts w:ascii="Arial" w:hAnsi="Arial" w:cs="Arial"/>
                <w:sz w:val="22"/>
                <w:szCs w:val="22"/>
                <w:lang w:val="es-ES_tradnl"/>
              </w:rPr>
              <w:t>Se</w:t>
            </w:r>
            <w:r w:rsidRPr="003D72F8">
              <w:rPr>
                <w:rFonts w:ascii="Arial" w:hAnsi="Arial" w:cs="Arial"/>
                <w:sz w:val="22"/>
                <w:szCs w:val="22"/>
              </w:rPr>
              <w:t xml:space="preserve"> propone a los cursantes abordar como objeto de estudio</w:t>
            </w:r>
            <w:r w:rsidR="00E110CF" w:rsidRPr="003D72F8">
              <w:rPr>
                <w:rFonts w:ascii="Arial" w:hAnsi="Arial" w:cs="Arial"/>
                <w:sz w:val="22"/>
                <w:szCs w:val="22"/>
              </w:rPr>
              <w:t xml:space="preserve">: las interrelaciones entre las teorías psicológicas y la educación, generando un ámbito de reflexión, crítica y </w:t>
            </w:r>
            <w:r w:rsidR="00B17C3B" w:rsidRPr="003D72F8">
              <w:rPr>
                <w:rFonts w:ascii="Arial" w:hAnsi="Arial" w:cs="Arial"/>
                <w:sz w:val="22"/>
                <w:szCs w:val="22"/>
              </w:rPr>
              <w:t>análisis</w:t>
            </w:r>
            <w:r w:rsidR="00E110CF" w:rsidRPr="003D72F8">
              <w:rPr>
                <w:rFonts w:ascii="Arial" w:hAnsi="Arial" w:cs="Arial"/>
                <w:sz w:val="22"/>
                <w:szCs w:val="22"/>
              </w:rPr>
              <w:t xml:space="preserve"> de las mismas.</w:t>
            </w:r>
          </w:p>
          <w:p w:rsidR="00E110CF" w:rsidRPr="003D72F8" w:rsidRDefault="00E110CF" w:rsidP="00452433">
            <w:pPr>
              <w:jc w:val="both"/>
              <w:rPr>
                <w:rFonts w:ascii="Arial" w:hAnsi="Arial" w:cs="Arial"/>
                <w:sz w:val="22"/>
                <w:szCs w:val="22"/>
              </w:rPr>
            </w:pPr>
            <w:r w:rsidRPr="003D72F8">
              <w:rPr>
                <w:rFonts w:ascii="Arial" w:hAnsi="Arial" w:cs="Arial"/>
                <w:sz w:val="22"/>
                <w:szCs w:val="22"/>
              </w:rPr>
              <w:t>Se buscará poner en cuestión las diversas teorías de aprendizaje y</w:t>
            </w:r>
            <w:r w:rsidR="00465FAA" w:rsidRPr="003D72F8">
              <w:rPr>
                <w:rFonts w:ascii="Arial" w:hAnsi="Arial" w:cs="Arial"/>
                <w:sz w:val="22"/>
                <w:szCs w:val="22"/>
              </w:rPr>
              <w:t xml:space="preserve"> sus</w:t>
            </w:r>
            <w:r w:rsidRPr="003D72F8">
              <w:rPr>
                <w:rFonts w:ascii="Arial" w:hAnsi="Arial" w:cs="Arial"/>
                <w:sz w:val="22"/>
                <w:szCs w:val="22"/>
              </w:rPr>
              <w:t xml:space="preserve"> desarrollo</w:t>
            </w:r>
            <w:r w:rsidR="00465FAA" w:rsidRPr="003D72F8">
              <w:rPr>
                <w:rFonts w:ascii="Arial" w:hAnsi="Arial" w:cs="Arial"/>
                <w:sz w:val="22"/>
                <w:szCs w:val="22"/>
              </w:rPr>
              <w:t>s,</w:t>
            </w:r>
            <w:r w:rsidRPr="003D72F8">
              <w:rPr>
                <w:rFonts w:ascii="Arial" w:hAnsi="Arial" w:cs="Arial"/>
                <w:sz w:val="22"/>
                <w:szCs w:val="22"/>
              </w:rPr>
              <w:t xml:space="preserve"> considerando los diferentes paradigmas, sus procesos de implementación y de conflicto subyacentes.</w:t>
            </w:r>
          </w:p>
          <w:p w:rsidR="00465FAA" w:rsidRPr="003D72F8" w:rsidRDefault="00465FAA" w:rsidP="00452433">
            <w:pPr>
              <w:jc w:val="both"/>
              <w:rPr>
                <w:rFonts w:ascii="Arial" w:hAnsi="Arial" w:cs="Arial"/>
                <w:sz w:val="22"/>
                <w:szCs w:val="22"/>
              </w:rPr>
            </w:pPr>
            <w:r w:rsidRPr="003D72F8">
              <w:rPr>
                <w:rFonts w:ascii="Arial" w:hAnsi="Arial" w:cs="Arial"/>
                <w:sz w:val="22"/>
                <w:szCs w:val="22"/>
              </w:rPr>
              <w:t>Se conocerá las teorías psicológicas en relación al contexto histórico que las concibieron como así también desplegar el concepto de sujeto en la construcción de los dispositivos pedagógicos.</w:t>
            </w:r>
          </w:p>
          <w:p w:rsidR="00465FAA" w:rsidRPr="003D72F8" w:rsidRDefault="00465FAA" w:rsidP="00452433">
            <w:pPr>
              <w:jc w:val="both"/>
              <w:rPr>
                <w:rFonts w:ascii="Arial" w:hAnsi="Arial" w:cs="Arial"/>
                <w:sz w:val="22"/>
                <w:szCs w:val="22"/>
              </w:rPr>
            </w:pPr>
            <w:r w:rsidRPr="003D72F8">
              <w:rPr>
                <w:rFonts w:ascii="Arial" w:hAnsi="Arial" w:cs="Arial"/>
                <w:sz w:val="22"/>
                <w:szCs w:val="22"/>
              </w:rPr>
              <w:t xml:space="preserve">Se </w:t>
            </w:r>
            <w:r w:rsidR="00B17C3B" w:rsidRPr="003D72F8">
              <w:rPr>
                <w:rFonts w:ascii="Arial" w:hAnsi="Arial" w:cs="Arial"/>
                <w:sz w:val="22"/>
                <w:szCs w:val="22"/>
              </w:rPr>
              <w:t>considerará</w:t>
            </w:r>
            <w:r w:rsidRPr="003D72F8">
              <w:rPr>
                <w:rFonts w:ascii="Arial" w:hAnsi="Arial" w:cs="Arial"/>
                <w:sz w:val="22"/>
                <w:szCs w:val="22"/>
              </w:rPr>
              <w:t xml:space="preserve"> la perspectiva Constructivista y la </w:t>
            </w:r>
            <w:r w:rsidR="00B17C3B" w:rsidRPr="003D72F8">
              <w:rPr>
                <w:rFonts w:ascii="Arial" w:hAnsi="Arial" w:cs="Arial"/>
                <w:sz w:val="22"/>
                <w:szCs w:val="22"/>
              </w:rPr>
              <w:t>T</w:t>
            </w:r>
            <w:r w:rsidRPr="003D72F8">
              <w:rPr>
                <w:rFonts w:ascii="Arial" w:hAnsi="Arial" w:cs="Arial"/>
                <w:sz w:val="22"/>
                <w:szCs w:val="22"/>
              </w:rPr>
              <w:t xml:space="preserve">eoría </w:t>
            </w:r>
            <w:r w:rsidR="00B17C3B" w:rsidRPr="003D72F8">
              <w:rPr>
                <w:rFonts w:ascii="Arial" w:hAnsi="Arial" w:cs="Arial"/>
                <w:sz w:val="22"/>
                <w:szCs w:val="22"/>
              </w:rPr>
              <w:t>P</w:t>
            </w:r>
            <w:r w:rsidRPr="003D72F8">
              <w:rPr>
                <w:rFonts w:ascii="Arial" w:hAnsi="Arial" w:cs="Arial"/>
                <w:sz w:val="22"/>
                <w:szCs w:val="22"/>
              </w:rPr>
              <w:t xml:space="preserve">sicoanalítica </w:t>
            </w:r>
            <w:r w:rsidR="007161D2" w:rsidRPr="003D72F8">
              <w:rPr>
                <w:rFonts w:ascii="Arial" w:hAnsi="Arial" w:cs="Arial"/>
                <w:sz w:val="22"/>
                <w:szCs w:val="22"/>
              </w:rPr>
              <w:t xml:space="preserve"> y sus contribuciones a la comprensión </w:t>
            </w:r>
            <w:r w:rsidR="00B17C3B" w:rsidRPr="003D72F8">
              <w:rPr>
                <w:rFonts w:ascii="Arial" w:hAnsi="Arial" w:cs="Arial"/>
                <w:sz w:val="22"/>
                <w:szCs w:val="22"/>
              </w:rPr>
              <w:t>de los procesos educativos dentro del contexto escolar e institucional.</w:t>
            </w:r>
          </w:p>
          <w:p w:rsidR="009633B7" w:rsidRPr="003D72F8" w:rsidRDefault="007161D2" w:rsidP="007161D2">
            <w:pPr>
              <w:jc w:val="both"/>
              <w:rPr>
                <w:rFonts w:ascii="Arial" w:hAnsi="Arial" w:cs="Arial"/>
                <w:sz w:val="22"/>
                <w:szCs w:val="22"/>
              </w:rPr>
            </w:pPr>
            <w:r w:rsidRPr="003D72F8">
              <w:rPr>
                <w:rFonts w:ascii="Arial" w:hAnsi="Arial" w:cs="Arial"/>
                <w:sz w:val="22"/>
                <w:szCs w:val="22"/>
              </w:rPr>
              <w:t xml:space="preserve">       </w:t>
            </w:r>
            <w:r w:rsidR="009633B7" w:rsidRPr="003D72F8">
              <w:rPr>
                <w:rFonts w:ascii="Arial" w:hAnsi="Arial" w:cs="Arial"/>
                <w:bCs/>
                <w:sz w:val="22"/>
                <w:szCs w:val="22"/>
                <w:lang w:val="es-ES_tradnl"/>
              </w:rPr>
              <w:t>E</w:t>
            </w:r>
            <w:r w:rsidR="009633B7" w:rsidRPr="003D72F8">
              <w:rPr>
                <w:rFonts w:ascii="Arial" w:hAnsi="Arial" w:cs="Arial"/>
                <w:sz w:val="22"/>
                <w:szCs w:val="22"/>
                <w:lang w:val="es-ES_tradnl"/>
              </w:rPr>
              <w:t xml:space="preserve">l desarrollo curricular de los Trabajos </w:t>
            </w:r>
            <w:r w:rsidR="009633B7" w:rsidRPr="003D72F8">
              <w:rPr>
                <w:rFonts w:ascii="Arial" w:hAnsi="Arial" w:cs="Arial"/>
                <w:sz w:val="22"/>
                <w:szCs w:val="22"/>
              </w:rPr>
              <w:t xml:space="preserve">Prácticos de la asignatura Análisis Psicológico de la Práctica Educativa se realizará teniendo en cuenta que el conocimiento que da sentido y contenido a la formación inicial, se nutre de la reflexión sistemática sobre la práctica docente. Por tal motivo, integrar la formación docente inicial con la investigación educativa facilitará la exploración metódica de los problemas de la práctica educativa induciendo al alumno </w:t>
            </w:r>
            <w:r w:rsidR="009633B7" w:rsidRPr="003D72F8">
              <w:rPr>
                <w:rFonts w:ascii="Arial" w:hAnsi="Arial" w:cs="Arial"/>
                <w:sz w:val="22"/>
                <w:szCs w:val="22"/>
              </w:rPr>
              <w:lastRenderedPageBreak/>
              <w:t xml:space="preserve">a una actitud reflexiva y crítica en relación con los procesos educativos. </w:t>
            </w:r>
          </w:p>
          <w:p w:rsidR="009633B7" w:rsidRPr="003D72F8" w:rsidRDefault="009633B7" w:rsidP="00E04D90">
            <w:pPr>
              <w:ind w:firstLine="709"/>
              <w:jc w:val="both"/>
              <w:rPr>
                <w:rFonts w:ascii="Arial" w:hAnsi="Arial" w:cs="Arial"/>
                <w:sz w:val="22"/>
                <w:szCs w:val="22"/>
              </w:rPr>
            </w:pPr>
            <w:r w:rsidRPr="003D72F8">
              <w:rPr>
                <w:rFonts w:ascii="Arial" w:hAnsi="Arial" w:cs="Arial"/>
                <w:sz w:val="22"/>
                <w:szCs w:val="22"/>
              </w:rPr>
              <w:t>De tal forma, el objetivo central de los trabajos prácticos será investigar a partir de técnicas básicas, tales como la entrevista y la observación</w:t>
            </w:r>
            <w:r w:rsidR="00D27BEB" w:rsidRPr="003D72F8">
              <w:rPr>
                <w:rFonts w:ascii="Arial" w:hAnsi="Arial" w:cs="Arial"/>
                <w:sz w:val="22"/>
                <w:szCs w:val="22"/>
              </w:rPr>
              <w:t>,</w:t>
            </w:r>
            <w:r w:rsidRPr="003D72F8">
              <w:rPr>
                <w:rFonts w:ascii="Arial" w:hAnsi="Arial" w:cs="Arial"/>
                <w:sz w:val="22"/>
                <w:szCs w:val="22"/>
              </w:rPr>
              <w:t xml:space="preserve"> el quehacer docente y la aplicación práctica de las teorías de aprendizaje en el aula. Observar la clase, es una vía privilegiada para comprender la dinámica, la interacción y los vínculos que condicionan la tríada docente-alumno-conocimiento. </w:t>
            </w:r>
          </w:p>
          <w:p w:rsidR="009633B7" w:rsidRPr="003D72F8" w:rsidRDefault="009633B7" w:rsidP="00E04D90">
            <w:pPr>
              <w:ind w:firstLine="709"/>
              <w:jc w:val="both"/>
              <w:rPr>
                <w:rFonts w:ascii="Arial" w:hAnsi="Arial" w:cs="Arial"/>
                <w:sz w:val="22"/>
                <w:szCs w:val="22"/>
              </w:rPr>
            </w:pPr>
            <w:r w:rsidRPr="003D72F8">
              <w:rPr>
                <w:rFonts w:ascii="Arial" w:hAnsi="Arial" w:cs="Arial"/>
                <w:sz w:val="22"/>
                <w:szCs w:val="22"/>
              </w:rPr>
              <w:t>Si bien, es poco probable que descubran la aplicación pura de alguna de las diferentes teorías, será importante que los alumnos observen la realidad a la luz de los conceptos desarrollados en las clases teóricas.</w:t>
            </w:r>
          </w:p>
          <w:p w:rsidR="00D27BEB" w:rsidRPr="003D72F8" w:rsidRDefault="009633B7" w:rsidP="00E04D90">
            <w:pPr>
              <w:ind w:firstLine="709"/>
              <w:jc w:val="both"/>
              <w:rPr>
                <w:rFonts w:ascii="Arial" w:hAnsi="Arial" w:cs="Arial"/>
                <w:sz w:val="22"/>
                <w:szCs w:val="22"/>
              </w:rPr>
            </w:pPr>
            <w:r w:rsidRPr="003D72F8">
              <w:rPr>
                <w:rFonts w:ascii="Arial" w:hAnsi="Arial" w:cs="Arial"/>
                <w:sz w:val="22"/>
                <w:szCs w:val="22"/>
              </w:rPr>
              <w:t xml:space="preserve">A la vez, se prevé colaborar con el dictado de las clases teóricas ofreciendo un espacio de tutoría y estudio del material bibliográfico propuesto por la cátedra, considerando la importancia de diferenciar y comprender las teorías del aprendizaje </w:t>
            </w:r>
            <w:r w:rsidR="00D27BEB" w:rsidRPr="003D72F8">
              <w:rPr>
                <w:rFonts w:ascii="Arial" w:hAnsi="Arial" w:cs="Arial"/>
                <w:sz w:val="22"/>
                <w:szCs w:val="22"/>
              </w:rPr>
              <w:t>en la formación</w:t>
            </w:r>
            <w:r w:rsidRPr="003D72F8">
              <w:rPr>
                <w:rFonts w:ascii="Arial" w:hAnsi="Arial" w:cs="Arial"/>
                <w:sz w:val="22"/>
                <w:szCs w:val="22"/>
              </w:rPr>
              <w:t xml:space="preserve"> docente. </w:t>
            </w:r>
          </w:p>
          <w:p w:rsidR="00F43ECF" w:rsidRPr="003D72F8" w:rsidRDefault="009633B7" w:rsidP="00E04D90">
            <w:pPr>
              <w:ind w:firstLine="709"/>
              <w:jc w:val="both"/>
              <w:rPr>
                <w:rFonts w:ascii="Arial" w:hAnsi="Arial" w:cs="Arial"/>
                <w:sz w:val="22"/>
                <w:szCs w:val="22"/>
              </w:rPr>
            </w:pPr>
            <w:r w:rsidRPr="003D72F8">
              <w:rPr>
                <w:rFonts w:ascii="Arial" w:hAnsi="Arial" w:cs="Arial"/>
                <w:sz w:val="22"/>
                <w:szCs w:val="22"/>
              </w:rPr>
              <w:t>De esta forma ofertamos desde la asignatura una formación teórico-práctica que proporcionará al alumno un conocimiento en acción que propicia la reflexión sobre la propia práctica, condición necesaria en el accionar del Profesor en Educación Especial.</w:t>
            </w:r>
          </w:p>
        </w:tc>
      </w:tr>
    </w:tbl>
    <w:p w:rsidR="001B21DE" w:rsidRPr="003D72F8" w:rsidRDefault="001B21DE" w:rsidP="001B21DE">
      <w:pPr>
        <w:rPr>
          <w:rFonts w:ascii="Arial" w:hAnsi="Arial" w:cs="Arial"/>
          <w:sz w:val="22"/>
          <w:szCs w:val="22"/>
          <w:lang w:val="es-ES_tradnl"/>
        </w:rPr>
      </w:pPr>
    </w:p>
    <w:p w:rsidR="001B21DE" w:rsidRPr="003D72F8" w:rsidRDefault="001B21DE" w:rsidP="001B21DE">
      <w:pPr>
        <w:rPr>
          <w:rFonts w:ascii="Arial" w:hAnsi="Arial" w:cs="Arial"/>
          <w:sz w:val="22"/>
          <w:szCs w:val="22"/>
          <w:lang w:val="es-ES_trad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7722"/>
      </w:tblGrid>
      <w:tr w:rsidR="001B21DE" w:rsidRPr="003D72F8" w:rsidTr="00FD2E89">
        <w:tc>
          <w:tcPr>
            <w:tcW w:w="1488" w:type="dxa"/>
            <w:tcBorders>
              <w:bottom w:val="single" w:sz="4" w:space="0" w:color="auto"/>
            </w:tcBorders>
          </w:tcPr>
          <w:p w:rsidR="001B21DE" w:rsidRPr="003D72F8" w:rsidRDefault="001B21DE" w:rsidP="00FD2E89">
            <w:pPr>
              <w:pStyle w:val="Ttulo1"/>
              <w:rPr>
                <w:rFonts w:cs="Arial"/>
                <w:bCs/>
                <w:sz w:val="22"/>
                <w:szCs w:val="22"/>
              </w:rPr>
            </w:pPr>
            <w:r w:rsidRPr="003D72F8">
              <w:rPr>
                <w:rFonts w:cs="Arial"/>
                <w:bCs/>
                <w:sz w:val="22"/>
                <w:szCs w:val="22"/>
              </w:rPr>
              <w:t>OBJETIVOS</w:t>
            </w:r>
          </w:p>
        </w:tc>
        <w:tc>
          <w:tcPr>
            <w:tcW w:w="7722" w:type="dxa"/>
            <w:tcBorders>
              <w:bottom w:val="single" w:sz="4" w:space="0" w:color="auto"/>
            </w:tcBorders>
          </w:tcPr>
          <w:p w:rsidR="00200ED0" w:rsidRPr="003D72F8" w:rsidRDefault="001B21DE" w:rsidP="00200ED0">
            <w:pPr>
              <w:pStyle w:val="Textoindependiente3"/>
              <w:spacing w:line="360" w:lineRule="auto"/>
              <w:rPr>
                <w:bCs/>
                <w:sz w:val="22"/>
                <w:szCs w:val="22"/>
              </w:rPr>
            </w:pPr>
            <w:r w:rsidRPr="003D72F8">
              <w:rPr>
                <w:bCs/>
                <w:sz w:val="22"/>
                <w:szCs w:val="22"/>
              </w:rPr>
              <w:t>La propuesta epistemológica de la asignatura se orienta a que los estudiantes logren:</w:t>
            </w:r>
          </w:p>
          <w:p w:rsidR="001B21DE" w:rsidRPr="003D72F8" w:rsidRDefault="001B21DE" w:rsidP="00200ED0">
            <w:pPr>
              <w:pStyle w:val="Textoindependiente3"/>
              <w:spacing w:line="360" w:lineRule="auto"/>
              <w:rPr>
                <w:sz w:val="22"/>
                <w:szCs w:val="22"/>
              </w:rPr>
            </w:pPr>
            <w:r w:rsidRPr="003D72F8">
              <w:rPr>
                <w:b/>
                <w:sz w:val="22"/>
                <w:szCs w:val="22"/>
              </w:rPr>
              <w:t>CONCEPTUALIZAR</w:t>
            </w:r>
            <w:r w:rsidR="00200ED0" w:rsidRPr="003D72F8">
              <w:rPr>
                <w:b/>
                <w:sz w:val="22"/>
                <w:szCs w:val="22"/>
              </w:rPr>
              <w:t xml:space="preserve">: </w:t>
            </w:r>
            <w:r w:rsidR="00200ED0" w:rsidRPr="003D72F8">
              <w:rPr>
                <w:sz w:val="22"/>
                <w:szCs w:val="22"/>
              </w:rPr>
              <w:t>“Aprendizaje Humano”</w:t>
            </w:r>
          </w:p>
          <w:p w:rsidR="00200ED0" w:rsidRPr="003D72F8" w:rsidRDefault="00200ED0" w:rsidP="00200ED0">
            <w:pPr>
              <w:pStyle w:val="Textoindependiente3"/>
              <w:spacing w:line="360" w:lineRule="auto"/>
              <w:rPr>
                <w:bCs/>
                <w:sz w:val="22"/>
                <w:szCs w:val="22"/>
              </w:rPr>
            </w:pPr>
            <w:r w:rsidRPr="003D72F8">
              <w:rPr>
                <w:b/>
                <w:sz w:val="22"/>
                <w:szCs w:val="22"/>
              </w:rPr>
              <w:t>ANALIZAR</w:t>
            </w:r>
            <w:r w:rsidRPr="003D72F8">
              <w:rPr>
                <w:sz w:val="22"/>
                <w:szCs w:val="22"/>
              </w:rPr>
              <w:t>: las teorías psicológicas del proceso de enseñanza aprendizaje</w:t>
            </w:r>
          </w:p>
          <w:p w:rsidR="001B21DE" w:rsidRPr="003D72F8" w:rsidRDefault="001B21DE" w:rsidP="00FD2E89">
            <w:pPr>
              <w:spacing w:line="360" w:lineRule="auto"/>
              <w:rPr>
                <w:rFonts w:ascii="Arial" w:hAnsi="Arial" w:cs="Arial"/>
                <w:sz w:val="22"/>
                <w:szCs w:val="22"/>
              </w:rPr>
            </w:pPr>
            <w:r w:rsidRPr="003D72F8">
              <w:rPr>
                <w:rFonts w:ascii="Arial" w:hAnsi="Arial" w:cs="Arial"/>
                <w:b/>
                <w:sz w:val="22"/>
                <w:szCs w:val="22"/>
              </w:rPr>
              <w:t>REFLEXIONAR</w:t>
            </w:r>
            <w:r w:rsidR="00200ED0" w:rsidRPr="003D72F8">
              <w:rPr>
                <w:rFonts w:ascii="Arial" w:hAnsi="Arial" w:cs="Arial"/>
                <w:b/>
                <w:sz w:val="22"/>
                <w:szCs w:val="22"/>
              </w:rPr>
              <w:t xml:space="preserve">: </w:t>
            </w:r>
            <w:r w:rsidR="00200ED0" w:rsidRPr="003D72F8">
              <w:rPr>
                <w:rFonts w:ascii="Arial" w:hAnsi="Arial" w:cs="Arial"/>
                <w:sz w:val="22"/>
                <w:szCs w:val="22"/>
              </w:rPr>
              <w:t>Críticamente sobre los afectos de la implementación de las teorías psicológicas del aprendizaje.</w:t>
            </w:r>
          </w:p>
          <w:p w:rsidR="001B21DE" w:rsidRPr="003D72F8" w:rsidRDefault="00200ED0" w:rsidP="00FD2E89">
            <w:pPr>
              <w:spacing w:line="360" w:lineRule="auto"/>
              <w:rPr>
                <w:rFonts w:ascii="Arial" w:hAnsi="Arial" w:cs="Arial"/>
                <w:sz w:val="22"/>
                <w:szCs w:val="22"/>
              </w:rPr>
            </w:pPr>
            <w:r w:rsidRPr="003D72F8">
              <w:rPr>
                <w:rFonts w:ascii="Arial" w:hAnsi="Arial" w:cs="Arial"/>
                <w:b/>
                <w:sz w:val="22"/>
                <w:szCs w:val="22"/>
              </w:rPr>
              <w:t>RECONOCER:</w:t>
            </w:r>
            <w:r w:rsidRPr="003D72F8">
              <w:rPr>
                <w:rFonts w:ascii="Arial" w:hAnsi="Arial" w:cs="Arial"/>
                <w:sz w:val="22"/>
                <w:szCs w:val="22"/>
              </w:rPr>
              <w:t xml:space="preserve"> La importancia del marco referencial en la práctica docente.</w:t>
            </w:r>
          </w:p>
        </w:tc>
      </w:tr>
    </w:tbl>
    <w:p w:rsidR="001B21DE" w:rsidRPr="003D72F8" w:rsidRDefault="001B21DE" w:rsidP="001B21DE">
      <w:pPr>
        <w:pStyle w:val="Textonotapie"/>
        <w:rPr>
          <w:rFonts w:ascii="Arial" w:hAnsi="Arial" w:cs="Arial"/>
          <w:sz w:val="22"/>
          <w:szCs w:val="22"/>
        </w:rPr>
      </w:pPr>
    </w:p>
    <w:p w:rsidR="001B21DE" w:rsidRPr="003D72F8" w:rsidRDefault="001B21DE" w:rsidP="001B21DE">
      <w:pPr>
        <w:rPr>
          <w:rFonts w:ascii="Arial" w:hAnsi="Arial" w:cs="Arial"/>
          <w:sz w:val="22"/>
          <w:szCs w:val="22"/>
          <w:lang w:val="es-ES_trad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7580"/>
      </w:tblGrid>
      <w:tr w:rsidR="001B21DE" w:rsidRPr="003D72F8" w:rsidTr="00FD2E89">
        <w:tc>
          <w:tcPr>
            <w:tcW w:w="1630" w:type="dxa"/>
          </w:tcPr>
          <w:p w:rsidR="001B21DE" w:rsidRPr="003D72F8" w:rsidRDefault="001B21DE" w:rsidP="00FD2E89">
            <w:pPr>
              <w:pStyle w:val="Ttulo1"/>
              <w:rPr>
                <w:rFonts w:cs="Arial"/>
                <w:bCs/>
                <w:sz w:val="22"/>
                <w:szCs w:val="22"/>
              </w:rPr>
            </w:pPr>
            <w:r w:rsidRPr="003D72F8">
              <w:rPr>
                <w:rFonts w:cs="Arial"/>
                <w:bCs/>
                <w:sz w:val="22"/>
                <w:szCs w:val="22"/>
              </w:rPr>
              <w:t>CONTENIDOS</w:t>
            </w:r>
          </w:p>
        </w:tc>
        <w:tc>
          <w:tcPr>
            <w:tcW w:w="7580" w:type="dxa"/>
          </w:tcPr>
          <w:p w:rsidR="001B21DE" w:rsidRPr="003D72F8" w:rsidRDefault="00200ED0" w:rsidP="00E27568">
            <w:pPr>
              <w:rPr>
                <w:rFonts w:ascii="Arial" w:hAnsi="Arial" w:cs="Arial"/>
                <w:sz w:val="22"/>
                <w:szCs w:val="22"/>
              </w:rPr>
            </w:pPr>
            <w:r w:rsidRPr="003D72F8">
              <w:rPr>
                <w:rFonts w:ascii="Arial" w:hAnsi="Arial" w:cs="Arial"/>
                <w:sz w:val="22"/>
                <w:szCs w:val="22"/>
              </w:rPr>
              <w:t>Aprendizaje: Concepto. El aprendizaje humano: reconceptualización del sujeto cognoscente.</w:t>
            </w:r>
          </w:p>
          <w:p w:rsidR="00200ED0" w:rsidRPr="003D72F8" w:rsidRDefault="00200ED0" w:rsidP="00E27568">
            <w:pPr>
              <w:rPr>
                <w:rFonts w:ascii="Arial" w:hAnsi="Arial" w:cs="Arial"/>
                <w:sz w:val="22"/>
                <w:szCs w:val="22"/>
              </w:rPr>
            </w:pPr>
            <w:r w:rsidRPr="003D72F8">
              <w:rPr>
                <w:rFonts w:ascii="Arial" w:hAnsi="Arial" w:cs="Arial"/>
                <w:sz w:val="22"/>
                <w:szCs w:val="22"/>
              </w:rPr>
              <w:t xml:space="preserve">Aprendizaje escolar: concepto alcance y </w:t>
            </w:r>
            <w:proofErr w:type="spellStart"/>
            <w:r w:rsidRPr="003D72F8">
              <w:rPr>
                <w:rFonts w:ascii="Arial" w:hAnsi="Arial" w:cs="Arial"/>
                <w:sz w:val="22"/>
                <w:szCs w:val="22"/>
              </w:rPr>
              <w:t>limites</w:t>
            </w:r>
            <w:proofErr w:type="spellEnd"/>
            <w:r w:rsidRPr="003D72F8">
              <w:rPr>
                <w:rFonts w:ascii="Arial" w:hAnsi="Arial" w:cs="Arial"/>
                <w:sz w:val="22"/>
                <w:szCs w:val="22"/>
              </w:rPr>
              <w:t>: El sujeto. Modo de producción, distribución y apropiación del conocimiento.</w:t>
            </w:r>
          </w:p>
          <w:p w:rsidR="00200ED0" w:rsidRPr="003D72F8" w:rsidRDefault="00200ED0" w:rsidP="00E27568">
            <w:pPr>
              <w:rPr>
                <w:rFonts w:ascii="Arial" w:hAnsi="Arial" w:cs="Arial"/>
                <w:sz w:val="22"/>
                <w:szCs w:val="22"/>
              </w:rPr>
            </w:pPr>
            <w:r w:rsidRPr="003D72F8">
              <w:rPr>
                <w:rFonts w:ascii="Arial" w:hAnsi="Arial" w:cs="Arial"/>
                <w:sz w:val="22"/>
                <w:szCs w:val="22"/>
              </w:rPr>
              <w:t>La problemática del aprendizaje. Teorías del aprendizaje.</w:t>
            </w:r>
          </w:p>
          <w:p w:rsidR="00802BD8" w:rsidRPr="003D72F8" w:rsidRDefault="00802BD8" w:rsidP="00E27568">
            <w:pPr>
              <w:rPr>
                <w:rFonts w:ascii="Arial" w:hAnsi="Arial" w:cs="Arial"/>
                <w:sz w:val="22"/>
                <w:szCs w:val="22"/>
              </w:rPr>
            </w:pPr>
            <w:r w:rsidRPr="003D72F8">
              <w:rPr>
                <w:rFonts w:ascii="Arial" w:hAnsi="Arial" w:cs="Arial"/>
                <w:sz w:val="22"/>
                <w:szCs w:val="22"/>
              </w:rPr>
              <w:t>Enfoque teórico y epistemológico del sujeto cognoscente.</w:t>
            </w:r>
          </w:p>
          <w:p w:rsidR="00802BD8" w:rsidRPr="003D72F8" w:rsidRDefault="00802BD8" w:rsidP="00E27568">
            <w:pPr>
              <w:rPr>
                <w:rFonts w:ascii="Arial" w:hAnsi="Arial" w:cs="Arial"/>
                <w:sz w:val="22"/>
                <w:szCs w:val="22"/>
              </w:rPr>
            </w:pPr>
            <w:r w:rsidRPr="003D72F8">
              <w:rPr>
                <w:rFonts w:ascii="Arial" w:hAnsi="Arial" w:cs="Arial"/>
                <w:sz w:val="22"/>
                <w:szCs w:val="22"/>
              </w:rPr>
              <w:t>La enseñanza como tarea docente: rol en función del género y del contexto institucional. Lo pedagógico- terapéutico: el posicionamiento docente.</w:t>
            </w:r>
          </w:p>
          <w:p w:rsidR="00802BD8" w:rsidRPr="003D72F8" w:rsidRDefault="00802BD8" w:rsidP="00E27568">
            <w:pPr>
              <w:rPr>
                <w:rFonts w:ascii="Arial" w:hAnsi="Arial" w:cs="Arial"/>
                <w:sz w:val="22"/>
                <w:szCs w:val="22"/>
              </w:rPr>
            </w:pPr>
            <w:r w:rsidRPr="003D72F8">
              <w:rPr>
                <w:rFonts w:ascii="Arial" w:hAnsi="Arial" w:cs="Arial"/>
                <w:sz w:val="22"/>
                <w:szCs w:val="22"/>
              </w:rPr>
              <w:t>Medios masivos y consumo culturales para la transmisión de saberes</w:t>
            </w:r>
          </w:p>
          <w:p w:rsidR="00200ED0" w:rsidRPr="003D72F8" w:rsidRDefault="00200ED0" w:rsidP="00FD2E89">
            <w:pPr>
              <w:rPr>
                <w:rFonts w:ascii="Arial" w:hAnsi="Arial" w:cs="Arial"/>
                <w:sz w:val="22"/>
                <w:szCs w:val="22"/>
              </w:rPr>
            </w:pPr>
          </w:p>
        </w:tc>
      </w:tr>
    </w:tbl>
    <w:p w:rsidR="001B21DE" w:rsidRPr="003D72F8" w:rsidRDefault="001B21DE" w:rsidP="001B21DE">
      <w:pPr>
        <w:rPr>
          <w:rFonts w:ascii="Arial" w:hAnsi="Arial" w:cs="Arial"/>
          <w:sz w:val="22"/>
          <w:szCs w:val="22"/>
          <w:lang w:val="es-ES_tradnl"/>
        </w:rPr>
      </w:pPr>
    </w:p>
    <w:p w:rsidR="001B21DE" w:rsidRPr="003D72F8" w:rsidRDefault="001B21DE" w:rsidP="001B21DE">
      <w:pPr>
        <w:rPr>
          <w:rFonts w:ascii="Arial" w:hAnsi="Arial" w:cs="Arial"/>
          <w:sz w:val="22"/>
          <w:szCs w:val="22"/>
          <w:lang w:val="es-ES_trad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7865"/>
      </w:tblGrid>
      <w:tr w:rsidR="001B21DE" w:rsidRPr="003D72F8" w:rsidTr="00FD2E89">
        <w:tc>
          <w:tcPr>
            <w:tcW w:w="1346" w:type="dxa"/>
          </w:tcPr>
          <w:p w:rsidR="001B21DE" w:rsidRPr="003D72F8" w:rsidRDefault="001B21DE" w:rsidP="00FD2E89">
            <w:pPr>
              <w:pStyle w:val="Ttulo1"/>
              <w:rPr>
                <w:rFonts w:cs="Arial"/>
                <w:bCs/>
                <w:sz w:val="22"/>
                <w:szCs w:val="22"/>
              </w:rPr>
            </w:pPr>
            <w:r w:rsidRPr="003D72F8">
              <w:rPr>
                <w:rFonts w:cs="Arial"/>
                <w:bCs/>
                <w:sz w:val="22"/>
                <w:szCs w:val="22"/>
              </w:rPr>
              <w:lastRenderedPageBreak/>
              <w:t>UNIDADES</w:t>
            </w:r>
          </w:p>
        </w:tc>
        <w:tc>
          <w:tcPr>
            <w:tcW w:w="7865" w:type="dxa"/>
          </w:tcPr>
          <w:p w:rsidR="001B21DE" w:rsidRPr="003D72F8" w:rsidRDefault="001B21DE" w:rsidP="00FD2E89">
            <w:pPr>
              <w:pStyle w:val="Textonotapie"/>
              <w:rPr>
                <w:rFonts w:ascii="Arial" w:hAnsi="Arial" w:cs="Arial"/>
                <w:sz w:val="22"/>
                <w:szCs w:val="22"/>
              </w:rPr>
            </w:pPr>
            <w:r w:rsidRPr="003D72F8">
              <w:rPr>
                <w:rFonts w:ascii="Arial" w:hAnsi="Arial" w:cs="Arial"/>
                <w:sz w:val="22"/>
                <w:szCs w:val="22"/>
              </w:rPr>
              <w:t xml:space="preserve"> </w:t>
            </w:r>
            <w:r w:rsidR="00802BD8" w:rsidRPr="003D72F8">
              <w:rPr>
                <w:rFonts w:ascii="Arial" w:hAnsi="Arial" w:cs="Arial"/>
                <w:sz w:val="22"/>
                <w:szCs w:val="22"/>
                <w:u w:val="single"/>
              </w:rPr>
              <w:t>Unidad I</w:t>
            </w:r>
            <w:r w:rsidR="00802BD8" w:rsidRPr="003D72F8">
              <w:rPr>
                <w:rFonts w:ascii="Arial" w:hAnsi="Arial" w:cs="Arial"/>
                <w:sz w:val="22"/>
                <w:szCs w:val="22"/>
              </w:rPr>
              <w:t xml:space="preserve"> Teorías Psicológicas del Aprendizajes</w:t>
            </w:r>
          </w:p>
          <w:p w:rsidR="00802BD8" w:rsidRPr="003D72F8" w:rsidRDefault="00802BD8" w:rsidP="00FD2E89">
            <w:pPr>
              <w:pStyle w:val="Textonotapie"/>
              <w:rPr>
                <w:rFonts w:ascii="Arial" w:hAnsi="Arial" w:cs="Arial"/>
                <w:sz w:val="22"/>
                <w:szCs w:val="22"/>
              </w:rPr>
            </w:pPr>
            <w:r w:rsidRPr="003D72F8">
              <w:rPr>
                <w:rFonts w:ascii="Arial" w:hAnsi="Arial" w:cs="Arial"/>
                <w:sz w:val="22"/>
                <w:szCs w:val="22"/>
                <w:u w:val="single"/>
              </w:rPr>
              <w:t xml:space="preserve">Unidad II </w:t>
            </w:r>
            <w:r w:rsidRPr="003D72F8">
              <w:rPr>
                <w:rFonts w:ascii="Arial" w:hAnsi="Arial" w:cs="Arial"/>
                <w:sz w:val="22"/>
                <w:szCs w:val="22"/>
              </w:rPr>
              <w:t xml:space="preserve"> Aportes del Psicoanálisis y de la Psicología Genética al aprendizaje</w:t>
            </w:r>
          </w:p>
          <w:p w:rsidR="00802BD8" w:rsidRPr="003D72F8" w:rsidRDefault="00802BD8" w:rsidP="00FD2E89">
            <w:pPr>
              <w:pStyle w:val="Textonotapie"/>
              <w:rPr>
                <w:rFonts w:ascii="Arial" w:hAnsi="Arial" w:cs="Arial"/>
                <w:sz w:val="22"/>
                <w:szCs w:val="22"/>
              </w:rPr>
            </w:pPr>
            <w:r w:rsidRPr="003D72F8">
              <w:rPr>
                <w:rFonts w:ascii="Arial" w:hAnsi="Arial" w:cs="Arial"/>
                <w:sz w:val="22"/>
                <w:szCs w:val="22"/>
                <w:u w:val="single"/>
              </w:rPr>
              <w:t xml:space="preserve">Unidad III </w:t>
            </w:r>
            <w:r w:rsidRPr="003D72F8">
              <w:rPr>
                <w:rFonts w:ascii="Arial" w:hAnsi="Arial" w:cs="Arial"/>
                <w:sz w:val="22"/>
                <w:szCs w:val="22"/>
              </w:rPr>
              <w:t xml:space="preserve">Modos de pensar a la Institución Educativa. Rol Docente </w:t>
            </w:r>
          </w:p>
          <w:p w:rsidR="00D27BEB" w:rsidRPr="003D72F8" w:rsidRDefault="00D27BEB" w:rsidP="00FD2E89">
            <w:pPr>
              <w:pStyle w:val="Textonotapie"/>
              <w:rPr>
                <w:rFonts w:ascii="Arial" w:hAnsi="Arial" w:cs="Arial"/>
                <w:sz w:val="22"/>
                <w:szCs w:val="22"/>
              </w:rPr>
            </w:pPr>
          </w:p>
        </w:tc>
      </w:tr>
    </w:tbl>
    <w:p w:rsidR="001B21DE" w:rsidRPr="003D72F8" w:rsidRDefault="001B21DE" w:rsidP="001B21DE">
      <w:pPr>
        <w:rPr>
          <w:rFonts w:ascii="Arial" w:hAnsi="Arial" w:cs="Arial"/>
          <w:sz w:val="22"/>
          <w:szCs w:val="22"/>
          <w:lang w:val="es-ES_tradnl"/>
        </w:rPr>
      </w:pPr>
    </w:p>
    <w:p w:rsidR="001B21DE" w:rsidRPr="003D72F8" w:rsidRDefault="001B21DE" w:rsidP="001B21DE">
      <w:pPr>
        <w:rPr>
          <w:rFonts w:ascii="Arial" w:hAnsi="Arial" w:cs="Arial"/>
          <w:sz w:val="22"/>
          <w:szCs w:val="22"/>
          <w:lang w:val="es-ES_tradnl"/>
        </w:rPr>
      </w:pPr>
    </w:p>
    <w:p w:rsidR="001B21DE" w:rsidRPr="003D72F8" w:rsidRDefault="001B21DE" w:rsidP="001B21DE">
      <w:pPr>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7581"/>
      </w:tblGrid>
      <w:tr w:rsidR="001B21DE" w:rsidRPr="003D72F8" w:rsidTr="00FD2E89">
        <w:trPr>
          <w:cantSplit/>
        </w:trPr>
        <w:tc>
          <w:tcPr>
            <w:tcW w:w="1630" w:type="dxa"/>
          </w:tcPr>
          <w:p w:rsidR="001B21DE" w:rsidRPr="003D72F8" w:rsidRDefault="001B21DE" w:rsidP="00FD2E89">
            <w:pPr>
              <w:rPr>
                <w:rFonts w:ascii="Arial" w:hAnsi="Arial" w:cs="Arial"/>
                <w:b/>
                <w:bCs/>
                <w:sz w:val="22"/>
                <w:szCs w:val="22"/>
                <w:lang w:val="es-ES_tradnl"/>
              </w:rPr>
            </w:pPr>
            <w:r w:rsidRPr="003D72F8">
              <w:rPr>
                <w:rFonts w:ascii="Arial" w:hAnsi="Arial" w:cs="Arial"/>
                <w:b/>
                <w:bCs/>
                <w:sz w:val="22"/>
                <w:szCs w:val="22"/>
                <w:lang w:val="es-ES_tradnl"/>
              </w:rPr>
              <w:t xml:space="preserve">CONTENIDOS </w:t>
            </w:r>
          </w:p>
          <w:p w:rsidR="001B21DE" w:rsidRPr="003D72F8" w:rsidRDefault="001B21DE" w:rsidP="00FD2E89">
            <w:pPr>
              <w:rPr>
                <w:rFonts w:ascii="Arial" w:hAnsi="Arial" w:cs="Arial"/>
                <w:sz w:val="22"/>
                <w:szCs w:val="22"/>
                <w:lang w:val="es-ES_tradnl"/>
              </w:rPr>
            </w:pPr>
            <w:r w:rsidRPr="003D72F8">
              <w:rPr>
                <w:rFonts w:ascii="Arial" w:hAnsi="Arial" w:cs="Arial"/>
                <w:b/>
                <w:bCs/>
                <w:sz w:val="22"/>
                <w:szCs w:val="22"/>
                <w:lang w:val="es-ES_tradnl"/>
              </w:rPr>
              <w:t>POR UNIDAD</w:t>
            </w:r>
          </w:p>
        </w:tc>
        <w:tc>
          <w:tcPr>
            <w:tcW w:w="7581" w:type="dxa"/>
          </w:tcPr>
          <w:p w:rsidR="001B21DE" w:rsidRPr="003D72F8" w:rsidRDefault="00835FF5" w:rsidP="00FD2E89">
            <w:pPr>
              <w:pStyle w:val="Textonotapie"/>
              <w:jc w:val="both"/>
              <w:rPr>
                <w:rFonts w:ascii="Arial" w:hAnsi="Arial" w:cs="Arial"/>
                <w:sz w:val="22"/>
                <w:szCs w:val="22"/>
              </w:rPr>
            </w:pPr>
            <w:r w:rsidRPr="003D72F8">
              <w:rPr>
                <w:rFonts w:ascii="Arial" w:hAnsi="Arial" w:cs="Arial"/>
                <w:sz w:val="22"/>
                <w:szCs w:val="22"/>
                <w:u w:val="single"/>
              </w:rPr>
              <w:t>UNIDAD I</w:t>
            </w:r>
            <w:r w:rsidR="001B21DE" w:rsidRPr="003D72F8">
              <w:rPr>
                <w:rFonts w:ascii="Arial" w:hAnsi="Arial" w:cs="Arial"/>
                <w:sz w:val="22"/>
                <w:szCs w:val="22"/>
                <w:u w:val="single"/>
              </w:rPr>
              <w:t>:</w:t>
            </w:r>
            <w:r w:rsidRPr="003D72F8">
              <w:rPr>
                <w:rFonts w:ascii="Arial" w:hAnsi="Arial" w:cs="Arial"/>
                <w:sz w:val="22"/>
                <w:szCs w:val="22"/>
              </w:rPr>
              <w:t xml:space="preserve"> Las Teorías Psicológicas del Aprendizajes. Teorías Asociacionistas, Constructivistas y Dialécticas del Aprendizajes. Análisis de las bases ideológicas y epistemológicas.</w:t>
            </w:r>
          </w:p>
          <w:p w:rsidR="001B21DE" w:rsidRPr="003D72F8" w:rsidRDefault="001B21DE" w:rsidP="00FD2E89">
            <w:pPr>
              <w:rPr>
                <w:rFonts w:ascii="Arial" w:hAnsi="Arial" w:cs="Arial"/>
                <w:sz w:val="22"/>
                <w:szCs w:val="22"/>
                <w:u w:val="single"/>
              </w:rPr>
            </w:pPr>
          </w:p>
          <w:p w:rsidR="001B21DE" w:rsidRPr="003D72F8" w:rsidRDefault="00802BD8" w:rsidP="00FD2E89">
            <w:pPr>
              <w:rPr>
                <w:rFonts w:ascii="Arial" w:hAnsi="Arial" w:cs="Arial"/>
                <w:sz w:val="22"/>
                <w:szCs w:val="22"/>
              </w:rPr>
            </w:pPr>
            <w:r w:rsidRPr="003D72F8">
              <w:rPr>
                <w:rFonts w:ascii="Arial" w:hAnsi="Arial" w:cs="Arial"/>
                <w:sz w:val="22"/>
                <w:szCs w:val="22"/>
                <w:u w:val="single"/>
              </w:rPr>
              <w:t>UNIDAD II</w:t>
            </w:r>
            <w:r w:rsidR="001B21DE" w:rsidRPr="003D72F8">
              <w:rPr>
                <w:rFonts w:ascii="Arial" w:hAnsi="Arial" w:cs="Arial"/>
                <w:sz w:val="22"/>
                <w:szCs w:val="22"/>
                <w:u w:val="single"/>
              </w:rPr>
              <w:t>:</w:t>
            </w:r>
            <w:r w:rsidR="001B21DE" w:rsidRPr="003D72F8">
              <w:rPr>
                <w:rFonts w:ascii="Arial" w:hAnsi="Arial" w:cs="Arial"/>
                <w:sz w:val="22"/>
                <w:szCs w:val="22"/>
              </w:rPr>
              <w:t xml:space="preserve"> </w:t>
            </w:r>
            <w:r w:rsidR="00835FF5" w:rsidRPr="003D72F8">
              <w:rPr>
                <w:rFonts w:ascii="Arial" w:hAnsi="Arial" w:cs="Arial"/>
                <w:sz w:val="22"/>
                <w:szCs w:val="22"/>
              </w:rPr>
              <w:t>Aportes del Psicoanálisis y de la Psicología genética a la Pedagogía.</w:t>
            </w:r>
          </w:p>
          <w:p w:rsidR="00835FF5" w:rsidRPr="003D72F8" w:rsidRDefault="00835FF5" w:rsidP="00FD2E89">
            <w:pPr>
              <w:rPr>
                <w:rFonts w:ascii="Arial" w:hAnsi="Arial" w:cs="Arial"/>
                <w:sz w:val="22"/>
                <w:szCs w:val="22"/>
              </w:rPr>
            </w:pPr>
            <w:r w:rsidRPr="003D72F8">
              <w:rPr>
                <w:rFonts w:ascii="Arial" w:hAnsi="Arial" w:cs="Arial"/>
                <w:sz w:val="22"/>
                <w:szCs w:val="22"/>
              </w:rPr>
              <w:t>Aportes del Psicoanálisis: Relación subjetiva respecto a la construcción del saber y conocer.</w:t>
            </w:r>
          </w:p>
          <w:p w:rsidR="00835FF5" w:rsidRPr="003D72F8" w:rsidRDefault="00835FF5" w:rsidP="00FD2E89">
            <w:pPr>
              <w:rPr>
                <w:rFonts w:ascii="Arial" w:hAnsi="Arial" w:cs="Arial"/>
                <w:sz w:val="22"/>
                <w:szCs w:val="22"/>
              </w:rPr>
            </w:pPr>
            <w:r w:rsidRPr="003D72F8">
              <w:rPr>
                <w:rFonts w:ascii="Arial" w:hAnsi="Arial" w:cs="Arial"/>
                <w:sz w:val="22"/>
                <w:szCs w:val="22"/>
              </w:rPr>
              <w:t>Aportes de la Psicología Genética: organización de la enseñanza en base a las relaciones de los supuestos de cómo conoce y aprende el sujeto epistémico.</w:t>
            </w:r>
          </w:p>
          <w:p w:rsidR="001B21DE" w:rsidRPr="003D72F8" w:rsidRDefault="001B21DE" w:rsidP="00FD2E89">
            <w:pPr>
              <w:jc w:val="both"/>
              <w:rPr>
                <w:rFonts w:ascii="Arial" w:hAnsi="Arial" w:cs="Arial"/>
                <w:sz w:val="22"/>
                <w:szCs w:val="22"/>
                <w:u w:val="single"/>
              </w:rPr>
            </w:pPr>
          </w:p>
          <w:p w:rsidR="00802BD8" w:rsidRPr="003D72F8" w:rsidRDefault="00802BD8" w:rsidP="00FD2E89">
            <w:pPr>
              <w:jc w:val="both"/>
              <w:rPr>
                <w:rFonts w:ascii="Arial" w:hAnsi="Arial" w:cs="Arial"/>
                <w:sz w:val="22"/>
                <w:szCs w:val="22"/>
              </w:rPr>
            </w:pPr>
            <w:r w:rsidRPr="003D72F8">
              <w:rPr>
                <w:rFonts w:ascii="Arial" w:hAnsi="Arial" w:cs="Arial"/>
                <w:sz w:val="22"/>
                <w:szCs w:val="22"/>
                <w:u w:val="single"/>
              </w:rPr>
              <w:t>UNIDAD III:</w:t>
            </w:r>
            <w:r w:rsidR="00835FF5" w:rsidRPr="003D72F8">
              <w:rPr>
                <w:rFonts w:ascii="Arial" w:hAnsi="Arial" w:cs="Arial"/>
                <w:sz w:val="22"/>
                <w:szCs w:val="22"/>
                <w:u w:val="single"/>
              </w:rPr>
              <w:t xml:space="preserve"> </w:t>
            </w:r>
            <w:r w:rsidR="00835FF5" w:rsidRPr="003D72F8">
              <w:rPr>
                <w:rFonts w:ascii="Arial" w:hAnsi="Arial" w:cs="Arial"/>
                <w:sz w:val="22"/>
                <w:szCs w:val="22"/>
              </w:rPr>
              <w:t>Modos de pensar a la Institución Educativa. Institución educativa: Cultura e imaginario escolar. Rol docente en función del contexto</w:t>
            </w:r>
            <w:r w:rsidR="00F21F02" w:rsidRPr="003D72F8">
              <w:rPr>
                <w:rFonts w:ascii="Arial" w:hAnsi="Arial" w:cs="Arial"/>
                <w:sz w:val="22"/>
                <w:szCs w:val="22"/>
              </w:rPr>
              <w:t xml:space="preserve"> y del gé</w:t>
            </w:r>
            <w:r w:rsidR="00835FF5" w:rsidRPr="003D72F8">
              <w:rPr>
                <w:rFonts w:ascii="Arial" w:hAnsi="Arial" w:cs="Arial"/>
                <w:sz w:val="22"/>
                <w:szCs w:val="22"/>
              </w:rPr>
              <w:t>nero</w:t>
            </w:r>
            <w:r w:rsidR="00F21F02" w:rsidRPr="003D72F8">
              <w:rPr>
                <w:rFonts w:ascii="Arial" w:hAnsi="Arial" w:cs="Arial"/>
                <w:sz w:val="22"/>
                <w:szCs w:val="22"/>
              </w:rPr>
              <w:t>.</w:t>
            </w:r>
          </w:p>
          <w:p w:rsidR="001B21DE" w:rsidRPr="003D72F8" w:rsidRDefault="001B21DE" w:rsidP="00FD2E89">
            <w:pPr>
              <w:rPr>
                <w:rFonts w:ascii="Arial" w:hAnsi="Arial" w:cs="Arial"/>
                <w:b/>
                <w:bCs/>
                <w:sz w:val="22"/>
                <w:szCs w:val="22"/>
              </w:rPr>
            </w:pPr>
          </w:p>
          <w:p w:rsidR="001B21DE" w:rsidRPr="003D72F8" w:rsidRDefault="001B21DE" w:rsidP="00FD2E89">
            <w:pPr>
              <w:rPr>
                <w:rFonts w:ascii="Arial" w:hAnsi="Arial" w:cs="Arial"/>
                <w:b/>
                <w:bCs/>
                <w:sz w:val="22"/>
                <w:szCs w:val="22"/>
                <w:lang w:val="es-ES_tradnl"/>
              </w:rPr>
            </w:pPr>
          </w:p>
        </w:tc>
      </w:tr>
    </w:tbl>
    <w:p w:rsidR="00D27BEB" w:rsidRPr="003D72F8" w:rsidRDefault="00D27BEB" w:rsidP="001B21DE">
      <w:pPr>
        <w:rPr>
          <w:rFonts w:ascii="Arial" w:hAnsi="Arial" w:cs="Arial"/>
          <w:sz w:val="22"/>
          <w:szCs w:val="22"/>
          <w:lang w:val="es-ES_tradnl"/>
        </w:rPr>
      </w:pPr>
    </w:p>
    <w:p w:rsidR="00D27BEB" w:rsidRPr="003D72F8" w:rsidRDefault="00D27BEB" w:rsidP="001B21DE">
      <w:pPr>
        <w:rPr>
          <w:rFonts w:ascii="Arial" w:hAnsi="Arial" w:cs="Arial"/>
          <w:sz w:val="22"/>
          <w:szCs w:val="22"/>
          <w:lang w:val="es-ES_tradnl"/>
        </w:rPr>
      </w:pPr>
    </w:p>
    <w:p w:rsidR="00D27BEB" w:rsidRPr="003D72F8" w:rsidRDefault="00D27BEB" w:rsidP="001B21DE">
      <w:pPr>
        <w:rPr>
          <w:rFonts w:ascii="Arial" w:hAnsi="Arial" w:cs="Arial"/>
          <w:sz w:val="22"/>
          <w:szCs w:val="22"/>
          <w:lang w:val="es-ES_trad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6872"/>
      </w:tblGrid>
      <w:tr w:rsidR="001B21DE" w:rsidRPr="003D72F8" w:rsidTr="00FD2E89">
        <w:tc>
          <w:tcPr>
            <w:tcW w:w="2338" w:type="dxa"/>
            <w:tcBorders>
              <w:top w:val="single" w:sz="4" w:space="0" w:color="auto"/>
              <w:left w:val="single" w:sz="4" w:space="0" w:color="auto"/>
              <w:bottom w:val="single" w:sz="4" w:space="0" w:color="auto"/>
              <w:right w:val="single" w:sz="4" w:space="0" w:color="auto"/>
            </w:tcBorders>
          </w:tcPr>
          <w:p w:rsidR="001B21DE" w:rsidRPr="003D72F8" w:rsidRDefault="001B21DE" w:rsidP="00FD2E89">
            <w:pPr>
              <w:rPr>
                <w:rFonts w:ascii="Arial" w:hAnsi="Arial" w:cs="Arial"/>
                <w:b/>
                <w:bCs/>
                <w:sz w:val="22"/>
                <w:szCs w:val="22"/>
                <w:lang w:val="es-ES_tradnl"/>
              </w:rPr>
            </w:pPr>
            <w:r w:rsidRPr="003D72F8">
              <w:rPr>
                <w:rFonts w:ascii="Arial" w:hAnsi="Arial" w:cs="Arial"/>
                <w:b/>
                <w:bCs/>
                <w:sz w:val="22"/>
                <w:szCs w:val="22"/>
                <w:lang w:val="es-ES_tradnl"/>
              </w:rPr>
              <w:t xml:space="preserve">BIBLIOGRAFIA </w:t>
            </w:r>
          </w:p>
          <w:p w:rsidR="001B21DE" w:rsidRPr="003D72F8" w:rsidRDefault="001B21DE" w:rsidP="00FD2E89">
            <w:pPr>
              <w:pStyle w:val="Textonotapie"/>
              <w:rPr>
                <w:rFonts w:ascii="Arial" w:hAnsi="Arial" w:cs="Arial"/>
                <w:sz w:val="22"/>
                <w:szCs w:val="22"/>
              </w:rPr>
            </w:pPr>
            <w:r w:rsidRPr="003D72F8">
              <w:rPr>
                <w:rFonts w:ascii="Arial" w:hAnsi="Arial" w:cs="Arial"/>
                <w:b/>
                <w:bCs/>
                <w:sz w:val="22"/>
                <w:szCs w:val="22"/>
              </w:rPr>
              <w:t>POR UNIDAD</w:t>
            </w:r>
          </w:p>
        </w:tc>
        <w:tc>
          <w:tcPr>
            <w:tcW w:w="6872" w:type="dxa"/>
            <w:tcBorders>
              <w:top w:val="single" w:sz="4" w:space="0" w:color="auto"/>
              <w:left w:val="single" w:sz="4" w:space="0" w:color="auto"/>
              <w:bottom w:val="single" w:sz="4" w:space="0" w:color="auto"/>
              <w:right w:val="single" w:sz="4" w:space="0" w:color="auto"/>
            </w:tcBorders>
          </w:tcPr>
          <w:p w:rsidR="001B21DE" w:rsidRPr="003D72F8" w:rsidRDefault="001B21DE" w:rsidP="00FD2E89">
            <w:pPr>
              <w:rPr>
                <w:rFonts w:ascii="Arial" w:hAnsi="Arial" w:cs="Arial"/>
                <w:sz w:val="22"/>
                <w:szCs w:val="22"/>
                <w:u w:val="single"/>
                <w:lang w:val="es-ES_tradnl"/>
              </w:rPr>
            </w:pPr>
            <w:r w:rsidRPr="003D72F8">
              <w:rPr>
                <w:rFonts w:ascii="Arial" w:hAnsi="Arial" w:cs="Arial"/>
                <w:sz w:val="22"/>
                <w:szCs w:val="22"/>
                <w:lang w:val="es-ES_tradnl"/>
              </w:rPr>
              <w:t xml:space="preserve"> </w:t>
            </w:r>
            <w:r w:rsidRPr="003D72F8">
              <w:rPr>
                <w:rFonts w:ascii="Arial" w:hAnsi="Arial" w:cs="Arial"/>
                <w:sz w:val="22"/>
                <w:szCs w:val="22"/>
                <w:u w:val="single"/>
                <w:lang w:val="es-ES_tradnl"/>
              </w:rPr>
              <w:t>UNIDAD 1:</w:t>
            </w:r>
          </w:p>
          <w:p w:rsidR="00F21F02" w:rsidRPr="003D72F8" w:rsidRDefault="00F21F02" w:rsidP="00FD2E89">
            <w:pPr>
              <w:rPr>
                <w:rFonts w:ascii="Arial" w:hAnsi="Arial" w:cs="Arial"/>
                <w:sz w:val="22"/>
                <w:szCs w:val="22"/>
                <w:u w:val="single"/>
                <w:lang w:val="es-ES_tradnl"/>
              </w:rPr>
            </w:pPr>
          </w:p>
          <w:p w:rsidR="00F21F02" w:rsidRPr="003D72F8" w:rsidRDefault="00F21F02" w:rsidP="00FD2E89">
            <w:pPr>
              <w:rPr>
                <w:rFonts w:ascii="Arial" w:hAnsi="Arial" w:cs="Arial"/>
                <w:sz w:val="22"/>
                <w:szCs w:val="22"/>
                <w:lang w:val="es-ES_tradnl"/>
              </w:rPr>
            </w:pPr>
            <w:proofErr w:type="spellStart"/>
            <w:r w:rsidRPr="003D72F8">
              <w:rPr>
                <w:rFonts w:ascii="Arial" w:hAnsi="Arial" w:cs="Arial"/>
                <w:b/>
                <w:sz w:val="22"/>
                <w:szCs w:val="22"/>
                <w:lang w:val="es-ES_tradnl"/>
              </w:rPr>
              <w:t>Ageno</w:t>
            </w:r>
            <w:proofErr w:type="spellEnd"/>
            <w:r w:rsidRPr="003D72F8">
              <w:rPr>
                <w:rFonts w:ascii="Arial" w:hAnsi="Arial" w:cs="Arial"/>
                <w:b/>
                <w:sz w:val="22"/>
                <w:szCs w:val="22"/>
                <w:lang w:val="es-ES_tradnl"/>
              </w:rPr>
              <w:t>, R</w:t>
            </w:r>
            <w:r w:rsidR="00B1042B" w:rsidRPr="003D72F8">
              <w:rPr>
                <w:rFonts w:ascii="Arial" w:hAnsi="Arial" w:cs="Arial"/>
                <w:sz w:val="22"/>
                <w:szCs w:val="22"/>
                <w:lang w:val="es-ES_tradnl"/>
              </w:rPr>
              <w:t xml:space="preserve"> (   ) “Problemática del Aprendizaje” Cuadernos de Psicología y Psicoanálisis Nº 6. UN</w:t>
            </w:r>
            <w:r w:rsidR="00061E66" w:rsidRPr="003D72F8">
              <w:rPr>
                <w:rFonts w:ascii="Arial" w:hAnsi="Arial" w:cs="Arial"/>
                <w:sz w:val="22"/>
                <w:szCs w:val="22"/>
                <w:lang w:val="es-ES_tradnl"/>
              </w:rPr>
              <w:t xml:space="preserve"> </w:t>
            </w:r>
            <w:r w:rsidR="00B1042B" w:rsidRPr="003D72F8">
              <w:rPr>
                <w:rFonts w:ascii="Arial" w:hAnsi="Arial" w:cs="Arial"/>
                <w:sz w:val="22"/>
                <w:szCs w:val="22"/>
                <w:lang w:val="es-ES_tradnl"/>
              </w:rPr>
              <w:t>Rosario</w:t>
            </w:r>
            <w:r w:rsidR="00061E66" w:rsidRPr="003D72F8">
              <w:rPr>
                <w:rFonts w:ascii="Arial" w:hAnsi="Arial" w:cs="Arial"/>
                <w:sz w:val="22"/>
                <w:szCs w:val="22"/>
                <w:lang w:val="es-ES_tradnl"/>
              </w:rPr>
              <w:t>.</w:t>
            </w:r>
          </w:p>
          <w:p w:rsidR="00B1042B" w:rsidRPr="003D72F8" w:rsidRDefault="00B1042B" w:rsidP="00FD2E89">
            <w:pPr>
              <w:rPr>
                <w:rFonts w:ascii="Arial" w:hAnsi="Arial" w:cs="Arial"/>
                <w:sz w:val="22"/>
                <w:szCs w:val="22"/>
                <w:lang w:val="es-ES_tradnl"/>
              </w:rPr>
            </w:pPr>
          </w:p>
          <w:p w:rsidR="00B1042B" w:rsidRPr="003D72F8" w:rsidRDefault="00B1042B" w:rsidP="00FD2E89">
            <w:pPr>
              <w:rPr>
                <w:rFonts w:ascii="Arial" w:hAnsi="Arial" w:cs="Arial"/>
                <w:sz w:val="22"/>
                <w:szCs w:val="22"/>
                <w:lang w:val="es-ES_tradnl"/>
              </w:rPr>
            </w:pPr>
            <w:proofErr w:type="spellStart"/>
            <w:r w:rsidRPr="003D72F8">
              <w:rPr>
                <w:rFonts w:ascii="Arial" w:hAnsi="Arial" w:cs="Arial"/>
                <w:b/>
                <w:sz w:val="22"/>
                <w:szCs w:val="22"/>
                <w:lang w:val="es-ES_tradnl"/>
              </w:rPr>
              <w:t>Elychili</w:t>
            </w:r>
            <w:proofErr w:type="spellEnd"/>
            <w:r w:rsidRPr="003D72F8">
              <w:rPr>
                <w:rFonts w:ascii="Arial" w:hAnsi="Arial" w:cs="Arial"/>
                <w:b/>
                <w:sz w:val="22"/>
                <w:szCs w:val="22"/>
                <w:lang w:val="es-ES_tradnl"/>
              </w:rPr>
              <w:t>,</w:t>
            </w:r>
            <w:r w:rsidR="0036027E" w:rsidRPr="003D72F8">
              <w:rPr>
                <w:rFonts w:ascii="Arial" w:hAnsi="Arial" w:cs="Arial"/>
                <w:b/>
                <w:sz w:val="22"/>
                <w:szCs w:val="22"/>
                <w:lang w:val="es-ES_tradnl"/>
              </w:rPr>
              <w:t xml:space="preserve"> </w:t>
            </w:r>
            <w:r w:rsidRPr="003D72F8">
              <w:rPr>
                <w:rFonts w:ascii="Arial" w:hAnsi="Arial" w:cs="Arial"/>
                <w:b/>
                <w:sz w:val="22"/>
                <w:szCs w:val="22"/>
                <w:lang w:val="es-ES_tradnl"/>
              </w:rPr>
              <w:t xml:space="preserve">N. </w:t>
            </w:r>
            <w:r w:rsidRPr="003D72F8">
              <w:rPr>
                <w:rFonts w:ascii="Arial" w:hAnsi="Arial" w:cs="Arial"/>
                <w:sz w:val="22"/>
                <w:szCs w:val="22"/>
                <w:lang w:val="es-ES_tradnl"/>
              </w:rPr>
              <w:t>(2004) “Aprendizajes escolares” ED. Manantial. Buenos Aires.</w:t>
            </w:r>
          </w:p>
          <w:p w:rsidR="0036027E" w:rsidRPr="003D72F8" w:rsidRDefault="0036027E" w:rsidP="00FD2E89">
            <w:pPr>
              <w:rPr>
                <w:rFonts w:ascii="Arial" w:hAnsi="Arial" w:cs="Arial"/>
                <w:sz w:val="22"/>
                <w:szCs w:val="22"/>
                <w:lang w:val="es-ES_tradnl"/>
              </w:rPr>
            </w:pPr>
            <w:r w:rsidRPr="003D72F8">
              <w:rPr>
                <w:rFonts w:ascii="Arial" w:hAnsi="Arial" w:cs="Arial"/>
                <w:b/>
                <w:sz w:val="22"/>
                <w:szCs w:val="22"/>
                <w:lang w:val="es-ES_tradnl"/>
              </w:rPr>
              <w:t xml:space="preserve">Bruner, J </w:t>
            </w:r>
            <w:r w:rsidRPr="003D72F8">
              <w:rPr>
                <w:rFonts w:ascii="Arial" w:hAnsi="Arial" w:cs="Arial"/>
                <w:sz w:val="22"/>
                <w:szCs w:val="22"/>
                <w:lang w:val="es-ES_tradnl"/>
              </w:rPr>
              <w:t>(1995) “Acción, pensamiento y lenguaje” Ed. Alianza. Madrid</w:t>
            </w:r>
          </w:p>
          <w:p w:rsidR="0036027E" w:rsidRPr="003D72F8" w:rsidRDefault="0036027E" w:rsidP="00FD2E89">
            <w:pPr>
              <w:rPr>
                <w:rFonts w:ascii="Arial" w:hAnsi="Arial" w:cs="Arial"/>
                <w:sz w:val="22"/>
                <w:szCs w:val="22"/>
                <w:lang w:val="es-ES_tradnl"/>
              </w:rPr>
            </w:pPr>
            <w:r w:rsidRPr="003D72F8">
              <w:rPr>
                <w:rFonts w:ascii="Arial" w:hAnsi="Arial" w:cs="Arial"/>
                <w:b/>
                <w:sz w:val="22"/>
                <w:szCs w:val="22"/>
                <w:lang w:val="es-ES_tradnl"/>
              </w:rPr>
              <w:t>Pozo, J.</w:t>
            </w:r>
            <w:r w:rsidRPr="003D72F8">
              <w:rPr>
                <w:rFonts w:ascii="Arial" w:hAnsi="Arial" w:cs="Arial"/>
                <w:sz w:val="22"/>
                <w:szCs w:val="22"/>
                <w:lang w:val="es-ES_tradnl"/>
              </w:rPr>
              <w:t xml:space="preserve"> (    ) “Teorías Cognitivas del aprendizaje” Cap. II y VII. Editorial Morata.</w:t>
            </w:r>
          </w:p>
          <w:p w:rsidR="00E85543" w:rsidRPr="003D72F8" w:rsidRDefault="00E85543" w:rsidP="00FD2E89">
            <w:pPr>
              <w:rPr>
                <w:rFonts w:ascii="Arial" w:hAnsi="Arial" w:cs="Arial"/>
                <w:sz w:val="22"/>
                <w:szCs w:val="22"/>
                <w:lang w:val="es-ES_tradnl"/>
              </w:rPr>
            </w:pPr>
            <w:r w:rsidRPr="003D72F8">
              <w:rPr>
                <w:rFonts w:ascii="Arial" w:hAnsi="Arial" w:cs="Arial"/>
                <w:b/>
                <w:sz w:val="22"/>
                <w:szCs w:val="22"/>
                <w:lang w:val="es-ES_tradnl"/>
              </w:rPr>
              <w:t>Ficha:</w:t>
            </w:r>
            <w:r w:rsidRPr="003D72F8">
              <w:rPr>
                <w:rFonts w:ascii="Arial" w:hAnsi="Arial" w:cs="Arial"/>
                <w:sz w:val="22"/>
                <w:szCs w:val="22"/>
                <w:lang w:val="es-ES_tradnl"/>
              </w:rPr>
              <w:t xml:space="preserve"> Psicología Cognitiva. U.P.V. E.H.U. Facultad de Psicología. San Sebastián.</w:t>
            </w:r>
          </w:p>
          <w:p w:rsidR="001B21DE" w:rsidRPr="003D72F8" w:rsidRDefault="001B21DE" w:rsidP="00FD2E89">
            <w:pPr>
              <w:jc w:val="both"/>
              <w:rPr>
                <w:rFonts w:ascii="Arial" w:hAnsi="Arial" w:cs="Arial"/>
                <w:sz w:val="22"/>
                <w:szCs w:val="22"/>
              </w:rPr>
            </w:pPr>
            <w:r w:rsidRPr="003D72F8">
              <w:rPr>
                <w:rFonts w:ascii="Arial" w:hAnsi="Arial" w:cs="Arial"/>
                <w:b/>
                <w:sz w:val="22"/>
                <w:szCs w:val="22"/>
              </w:rPr>
              <w:t>Piaget, J</w:t>
            </w:r>
            <w:r w:rsidR="00E85543" w:rsidRPr="003D72F8">
              <w:rPr>
                <w:rFonts w:ascii="Arial" w:hAnsi="Arial" w:cs="Arial"/>
                <w:sz w:val="22"/>
                <w:szCs w:val="22"/>
              </w:rPr>
              <w:t>: (1978) “Problemas de Psicología Genética</w:t>
            </w:r>
            <w:r w:rsidRPr="003D72F8">
              <w:rPr>
                <w:rFonts w:ascii="Arial" w:hAnsi="Arial" w:cs="Arial"/>
                <w:sz w:val="22"/>
                <w:szCs w:val="22"/>
              </w:rPr>
              <w:t xml:space="preserve">” – </w:t>
            </w:r>
            <w:proofErr w:type="spellStart"/>
            <w:r w:rsidR="004A5A85" w:rsidRPr="003D72F8">
              <w:rPr>
                <w:rFonts w:ascii="Arial" w:hAnsi="Arial" w:cs="Arial"/>
                <w:sz w:val="22"/>
                <w:szCs w:val="22"/>
              </w:rPr>
              <w:t>cap</w:t>
            </w:r>
            <w:proofErr w:type="spellEnd"/>
            <w:r w:rsidR="004A5A85" w:rsidRPr="003D72F8">
              <w:rPr>
                <w:rFonts w:ascii="Arial" w:hAnsi="Arial" w:cs="Arial"/>
                <w:sz w:val="22"/>
                <w:szCs w:val="22"/>
              </w:rPr>
              <w:t xml:space="preserve"> 1-El tiempo y el desarrollo intelectual del niño. – Editorial Ariel</w:t>
            </w:r>
            <w:r w:rsidRPr="003D72F8">
              <w:rPr>
                <w:rFonts w:ascii="Arial" w:hAnsi="Arial" w:cs="Arial"/>
                <w:sz w:val="22"/>
                <w:szCs w:val="22"/>
              </w:rPr>
              <w:t xml:space="preserve">.- </w:t>
            </w:r>
            <w:r w:rsidR="004A5A85" w:rsidRPr="003D72F8">
              <w:rPr>
                <w:rFonts w:ascii="Arial" w:hAnsi="Arial" w:cs="Arial"/>
                <w:sz w:val="22"/>
                <w:szCs w:val="22"/>
              </w:rPr>
              <w:t>Barcelona. Caracas. México.</w:t>
            </w:r>
          </w:p>
          <w:p w:rsidR="00A16242" w:rsidRPr="003D72F8" w:rsidRDefault="004A5A85" w:rsidP="00FD2E89">
            <w:pPr>
              <w:jc w:val="both"/>
              <w:rPr>
                <w:rFonts w:ascii="Arial" w:hAnsi="Arial" w:cs="Arial"/>
                <w:sz w:val="22"/>
                <w:szCs w:val="22"/>
              </w:rPr>
            </w:pPr>
            <w:r w:rsidRPr="003D72F8">
              <w:rPr>
                <w:rFonts w:ascii="Arial" w:hAnsi="Arial" w:cs="Arial"/>
                <w:b/>
                <w:sz w:val="22"/>
                <w:szCs w:val="22"/>
              </w:rPr>
              <w:t xml:space="preserve">Piaget, J; </w:t>
            </w:r>
            <w:proofErr w:type="spellStart"/>
            <w:r w:rsidRPr="003D72F8">
              <w:rPr>
                <w:rFonts w:ascii="Arial" w:hAnsi="Arial" w:cs="Arial"/>
                <w:b/>
                <w:sz w:val="22"/>
                <w:szCs w:val="22"/>
              </w:rPr>
              <w:t>Inhelder</w:t>
            </w:r>
            <w:proofErr w:type="spellEnd"/>
            <w:r w:rsidRPr="003D72F8">
              <w:rPr>
                <w:rFonts w:ascii="Arial" w:hAnsi="Arial" w:cs="Arial"/>
                <w:b/>
                <w:sz w:val="22"/>
                <w:szCs w:val="22"/>
              </w:rPr>
              <w:t>, B</w:t>
            </w:r>
            <w:r w:rsidRPr="003D72F8">
              <w:rPr>
                <w:rFonts w:ascii="Arial" w:hAnsi="Arial" w:cs="Arial"/>
                <w:sz w:val="22"/>
                <w:szCs w:val="22"/>
              </w:rPr>
              <w:t>: (1978) “Psicología del niño</w:t>
            </w:r>
            <w:r w:rsidR="001B21DE" w:rsidRPr="003D72F8">
              <w:rPr>
                <w:rFonts w:ascii="Arial" w:hAnsi="Arial" w:cs="Arial"/>
                <w:sz w:val="22"/>
                <w:szCs w:val="22"/>
              </w:rPr>
              <w:t xml:space="preserve">” – Cap., V. </w:t>
            </w:r>
            <w:r w:rsidRPr="003D72F8">
              <w:rPr>
                <w:rFonts w:ascii="Arial" w:hAnsi="Arial" w:cs="Arial"/>
                <w:sz w:val="22"/>
                <w:szCs w:val="22"/>
              </w:rPr>
              <w:t>Edit. Morata. Madrid.</w:t>
            </w:r>
          </w:p>
          <w:p w:rsidR="001B21DE" w:rsidRPr="003D72F8" w:rsidRDefault="00A16242" w:rsidP="00FD2E89">
            <w:pPr>
              <w:jc w:val="both"/>
              <w:rPr>
                <w:rFonts w:ascii="Arial" w:hAnsi="Arial" w:cs="Arial"/>
                <w:sz w:val="22"/>
                <w:szCs w:val="22"/>
              </w:rPr>
            </w:pPr>
            <w:r w:rsidRPr="003D72F8">
              <w:rPr>
                <w:rFonts w:ascii="Arial" w:hAnsi="Arial" w:cs="Arial"/>
                <w:b/>
                <w:sz w:val="22"/>
                <w:szCs w:val="22"/>
              </w:rPr>
              <w:t>Padilla, L-Camacho</w:t>
            </w:r>
            <w:r w:rsidRPr="003D72F8">
              <w:rPr>
                <w:rFonts w:ascii="Arial" w:hAnsi="Arial" w:cs="Arial"/>
                <w:sz w:val="22"/>
                <w:szCs w:val="22"/>
              </w:rPr>
              <w:t>, O: (    ) “Escuela Histórico Cultural</w:t>
            </w:r>
            <w:proofErr w:type="gramStart"/>
            <w:r w:rsidRPr="003D72F8">
              <w:rPr>
                <w:rFonts w:ascii="Arial" w:hAnsi="Arial" w:cs="Arial"/>
                <w:sz w:val="22"/>
                <w:szCs w:val="22"/>
              </w:rPr>
              <w:t>” .</w:t>
            </w:r>
            <w:proofErr w:type="gramEnd"/>
            <w:r w:rsidRPr="003D72F8">
              <w:rPr>
                <w:rFonts w:ascii="Arial" w:hAnsi="Arial" w:cs="Arial"/>
                <w:sz w:val="22"/>
                <w:szCs w:val="22"/>
              </w:rPr>
              <w:t xml:space="preserve"> </w:t>
            </w:r>
            <w:r w:rsidR="00061E66" w:rsidRPr="003D72F8">
              <w:rPr>
                <w:rFonts w:ascii="Arial" w:hAnsi="Arial" w:cs="Arial"/>
                <w:sz w:val="22"/>
                <w:szCs w:val="22"/>
              </w:rPr>
              <w:t>Teoría</w:t>
            </w:r>
            <w:r w:rsidRPr="003D72F8">
              <w:rPr>
                <w:rFonts w:ascii="Arial" w:hAnsi="Arial" w:cs="Arial"/>
                <w:sz w:val="22"/>
                <w:szCs w:val="22"/>
              </w:rPr>
              <w:t xml:space="preserve"> del defecto y la compensación. (Dossier) Articulo cubano.</w:t>
            </w:r>
          </w:p>
          <w:p w:rsidR="00A16242" w:rsidRPr="003D72F8" w:rsidRDefault="00A16242" w:rsidP="00FD2E89">
            <w:pPr>
              <w:jc w:val="both"/>
              <w:rPr>
                <w:rFonts w:ascii="Arial" w:hAnsi="Arial" w:cs="Arial"/>
                <w:sz w:val="22"/>
                <w:szCs w:val="22"/>
              </w:rPr>
            </w:pPr>
            <w:r w:rsidRPr="003D72F8">
              <w:rPr>
                <w:rFonts w:ascii="Arial" w:hAnsi="Arial" w:cs="Arial"/>
                <w:b/>
                <w:sz w:val="22"/>
                <w:szCs w:val="22"/>
              </w:rPr>
              <w:t>Fre</w:t>
            </w:r>
            <w:r w:rsidR="00061E66" w:rsidRPr="003D72F8">
              <w:rPr>
                <w:rFonts w:ascii="Arial" w:hAnsi="Arial" w:cs="Arial"/>
                <w:b/>
                <w:sz w:val="22"/>
                <w:szCs w:val="22"/>
              </w:rPr>
              <w:t>ire, P</w:t>
            </w:r>
            <w:r w:rsidRPr="003D72F8">
              <w:rPr>
                <w:rFonts w:ascii="Arial" w:hAnsi="Arial" w:cs="Arial"/>
                <w:sz w:val="22"/>
                <w:szCs w:val="22"/>
              </w:rPr>
              <w:t>:</w:t>
            </w:r>
            <w:r w:rsidR="00061E66" w:rsidRPr="003D72F8">
              <w:rPr>
                <w:rFonts w:ascii="Arial" w:hAnsi="Arial" w:cs="Arial"/>
                <w:sz w:val="22"/>
                <w:szCs w:val="22"/>
              </w:rPr>
              <w:t xml:space="preserve"> (</w:t>
            </w:r>
            <w:r w:rsidRPr="003D72F8">
              <w:rPr>
                <w:rFonts w:ascii="Arial" w:hAnsi="Arial" w:cs="Arial"/>
                <w:sz w:val="22"/>
                <w:szCs w:val="22"/>
              </w:rPr>
              <w:t>1990) “La naturaleza política de la educación”</w:t>
            </w:r>
            <w:r w:rsidR="00061E66" w:rsidRPr="003D72F8">
              <w:rPr>
                <w:rFonts w:ascii="Arial" w:hAnsi="Arial" w:cs="Arial"/>
                <w:sz w:val="22"/>
                <w:szCs w:val="22"/>
              </w:rPr>
              <w:t xml:space="preserve">. Temas de educación. </w:t>
            </w:r>
            <w:proofErr w:type="spellStart"/>
            <w:r w:rsidR="00061E66" w:rsidRPr="003D72F8">
              <w:rPr>
                <w:rFonts w:ascii="Arial" w:hAnsi="Arial" w:cs="Arial"/>
                <w:sz w:val="22"/>
                <w:szCs w:val="22"/>
              </w:rPr>
              <w:t>Paidos</w:t>
            </w:r>
            <w:proofErr w:type="spellEnd"/>
            <w:r w:rsidR="00061E66" w:rsidRPr="003D72F8">
              <w:rPr>
                <w:rFonts w:ascii="Arial" w:hAnsi="Arial" w:cs="Arial"/>
                <w:sz w:val="22"/>
                <w:szCs w:val="22"/>
              </w:rPr>
              <w:t>. Buenos Aires.</w:t>
            </w:r>
          </w:p>
          <w:p w:rsidR="00061E66" w:rsidRDefault="00061E66" w:rsidP="00FD2E89">
            <w:pPr>
              <w:jc w:val="both"/>
              <w:rPr>
                <w:rFonts w:ascii="Arial" w:hAnsi="Arial" w:cs="Arial"/>
                <w:sz w:val="22"/>
                <w:szCs w:val="22"/>
              </w:rPr>
            </w:pPr>
            <w:proofErr w:type="spellStart"/>
            <w:r w:rsidRPr="003D72F8">
              <w:rPr>
                <w:rFonts w:ascii="Arial" w:hAnsi="Arial" w:cs="Arial"/>
                <w:b/>
                <w:sz w:val="22"/>
                <w:szCs w:val="22"/>
              </w:rPr>
              <w:t>Giroux</w:t>
            </w:r>
            <w:proofErr w:type="spellEnd"/>
            <w:r w:rsidRPr="003D72F8">
              <w:rPr>
                <w:rFonts w:ascii="Arial" w:hAnsi="Arial" w:cs="Arial"/>
                <w:b/>
                <w:sz w:val="22"/>
                <w:szCs w:val="22"/>
              </w:rPr>
              <w:t>, H:</w:t>
            </w:r>
            <w:r w:rsidRPr="003D72F8">
              <w:rPr>
                <w:rFonts w:ascii="Arial" w:hAnsi="Arial" w:cs="Arial"/>
                <w:sz w:val="22"/>
                <w:szCs w:val="22"/>
              </w:rPr>
              <w:t xml:space="preserve"> (2003) “Pedagogía y política de la esperanza”. Ed. Amorrortu. Buenos Aires.</w:t>
            </w:r>
          </w:p>
          <w:p w:rsidR="00A3774F" w:rsidRPr="003D72F8" w:rsidRDefault="00A3774F" w:rsidP="00FD2E89">
            <w:pPr>
              <w:jc w:val="both"/>
              <w:rPr>
                <w:rFonts w:ascii="Arial" w:hAnsi="Arial" w:cs="Arial"/>
                <w:sz w:val="22"/>
                <w:szCs w:val="22"/>
              </w:rPr>
            </w:pPr>
            <w:proofErr w:type="spellStart"/>
            <w:r w:rsidRPr="00045FC4">
              <w:rPr>
                <w:rFonts w:ascii="Arial" w:hAnsi="Arial" w:cs="Arial"/>
                <w:b/>
                <w:sz w:val="22"/>
                <w:szCs w:val="22"/>
              </w:rPr>
              <w:lastRenderedPageBreak/>
              <w:t>Giroux</w:t>
            </w:r>
            <w:proofErr w:type="spellEnd"/>
            <w:r w:rsidRPr="00045FC4">
              <w:rPr>
                <w:rFonts w:ascii="Arial" w:hAnsi="Arial" w:cs="Arial"/>
                <w:b/>
                <w:sz w:val="22"/>
                <w:szCs w:val="22"/>
              </w:rPr>
              <w:t>, H:</w:t>
            </w:r>
            <w:r w:rsidR="00045FC4">
              <w:rPr>
                <w:rFonts w:ascii="Arial" w:hAnsi="Arial" w:cs="Arial"/>
                <w:sz w:val="22"/>
                <w:szCs w:val="22"/>
              </w:rPr>
              <w:t xml:space="preserve"> (2002) “Los profesores como </w:t>
            </w:r>
            <w:proofErr w:type="spellStart"/>
            <w:r w:rsidR="00045FC4">
              <w:rPr>
                <w:rFonts w:ascii="Arial" w:hAnsi="Arial" w:cs="Arial"/>
                <w:sz w:val="22"/>
                <w:szCs w:val="22"/>
              </w:rPr>
              <w:t>intelectuales</w:t>
            </w:r>
            <w:proofErr w:type="gramStart"/>
            <w:r w:rsidR="00045FC4">
              <w:rPr>
                <w:rFonts w:ascii="Arial" w:hAnsi="Arial" w:cs="Arial"/>
                <w:sz w:val="22"/>
                <w:szCs w:val="22"/>
              </w:rPr>
              <w:t>:hacia</w:t>
            </w:r>
            <w:proofErr w:type="spellEnd"/>
            <w:proofErr w:type="gramEnd"/>
            <w:r w:rsidR="00045FC4">
              <w:rPr>
                <w:rFonts w:ascii="Arial" w:hAnsi="Arial" w:cs="Arial"/>
                <w:sz w:val="22"/>
                <w:szCs w:val="22"/>
              </w:rPr>
              <w:t xml:space="preserve"> una pedagogía critica del aprendizaje</w:t>
            </w:r>
            <w:bookmarkStart w:id="0" w:name="_GoBack"/>
            <w:bookmarkEnd w:id="0"/>
            <w:r w:rsidRPr="00A3774F">
              <w:rPr>
                <w:rFonts w:ascii="Arial" w:hAnsi="Arial" w:cs="Arial"/>
                <w:sz w:val="22"/>
                <w:szCs w:val="22"/>
              </w:rPr>
              <w:t>”. Ed. Amorrortu. Buenos Aires.</w:t>
            </w:r>
          </w:p>
          <w:p w:rsidR="00061E66" w:rsidRPr="003D72F8" w:rsidRDefault="00061E66" w:rsidP="00FD2E89">
            <w:pPr>
              <w:jc w:val="both"/>
              <w:rPr>
                <w:rFonts w:ascii="Arial" w:hAnsi="Arial" w:cs="Arial"/>
                <w:sz w:val="22"/>
                <w:szCs w:val="22"/>
              </w:rPr>
            </w:pPr>
            <w:proofErr w:type="spellStart"/>
            <w:r w:rsidRPr="003D72F8">
              <w:rPr>
                <w:rFonts w:ascii="Arial" w:hAnsi="Arial" w:cs="Arial"/>
                <w:b/>
                <w:sz w:val="22"/>
                <w:szCs w:val="22"/>
              </w:rPr>
              <w:t>Vigotsky</w:t>
            </w:r>
            <w:proofErr w:type="spellEnd"/>
            <w:r w:rsidRPr="003D72F8">
              <w:rPr>
                <w:rFonts w:ascii="Arial" w:hAnsi="Arial" w:cs="Arial"/>
                <w:b/>
                <w:sz w:val="22"/>
                <w:szCs w:val="22"/>
              </w:rPr>
              <w:t>, L</w:t>
            </w:r>
            <w:r w:rsidRPr="003D72F8">
              <w:rPr>
                <w:rFonts w:ascii="Arial" w:hAnsi="Arial" w:cs="Arial"/>
                <w:sz w:val="22"/>
                <w:szCs w:val="22"/>
              </w:rPr>
              <w:t xml:space="preserve">: (1993) Pensamiento y lenguaje. Ed. </w:t>
            </w:r>
            <w:proofErr w:type="spellStart"/>
            <w:r w:rsidRPr="003D72F8">
              <w:rPr>
                <w:rFonts w:ascii="Arial" w:hAnsi="Arial" w:cs="Arial"/>
                <w:sz w:val="22"/>
                <w:szCs w:val="22"/>
              </w:rPr>
              <w:t>Paidos</w:t>
            </w:r>
            <w:proofErr w:type="spellEnd"/>
            <w:r w:rsidRPr="003D72F8">
              <w:rPr>
                <w:rFonts w:ascii="Arial" w:hAnsi="Arial" w:cs="Arial"/>
                <w:sz w:val="22"/>
                <w:szCs w:val="22"/>
              </w:rPr>
              <w:t>. Argentina.</w:t>
            </w:r>
          </w:p>
          <w:p w:rsidR="001B21DE" w:rsidRPr="003D72F8" w:rsidRDefault="00061E66" w:rsidP="002B3497">
            <w:pPr>
              <w:jc w:val="both"/>
              <w:rPr>
                <w:rFonts w:ascii="Arial" w:hAnsi="Arial" w:cs="Arial"/>
                <w:sz w:val="22"/>
                <w:szCs w:val="22"/>
              </w:rPr>
            </w:pPr>
            <w:proofErr w:type="spellStart"/>
            <w:r w:rsidRPr="003D72F8">
              <w:rPr>
                <w:rFonts w:ascii="Arial" w:hAnsi="Arial" w:cs="Arial"/>
                <w:b/>
                <w:sz w:val="22"/>
                <w:szCs w:val="22"/>
              </w:rPr>
              <w:t>Vigotsky</w:t>
            </w:r>
            <w:proofErr w:type="spellEnd"/>
            <w:r w:rsidRPr="003D72F8">
              <w:rPr>
                <w:rFonts w:ascii="Arial" w:hAnsi="Arial" w:cs="Arial"/>
                <w:b/>
                <w:sz w:val="22"/>
                <w:szCs w:val="22"/>
              </w:rPr>
              <w:t>, L</w:t>
            </w:r>
            <w:r w:rsidRPr="003D72F8">
              <w:rPr>
                <w:rFonts w:ascii="Arial" w:hAnsi="Arial" w:cs="Arial"/>
                <w:sz w:val="22"/>
                <w:szCs w:val="22"/>
              </w:rPr>
              <w:t>: (1988) El desarrollo de los procesos psicológicos superiores Cap. IV. Edit. Crítica. Barcelona</w:t>
            </w:r>
          </w:p>
          <w:p w:rsidR="00FA3A49" w:rsidRPr="003D72F8" w:rsidRDefault="00FA3A49" w:rsidP="002B3497">
            <w:pPr>
              <w:jc w:val="both"/>
              <w:rPr>
                <w:rFonts w:ascii="Arial" w:hAnsi="Arial" w:cs="Arial"/>
                <w:sz w:val="22"/>
                <w:szCs w:val="22"/>
              </w:rPr>
            </w:pPr>
            <w:r w:rsidRPr="003D72F8">
              <w:rPr>
                <w:rFonts w:ascii="Arial" w:hAnsi="Arial" w:cs="Arial"/>
                <w:b/>
                <w:sz w:val="22"/>
                <w:szCs w:val="22"/>
              </w:rPr>
              <w:t>Watson, B:</w:t>
            </w:r>
            <w:r w:rsidRPr="003D72F8">
              <w:rPr>
                <w:rFonts w:ascii="Arial" w:hAnsi="Arial" w:cs="Arial"/>
                <w:sz w:val="22"/>
                <w:szCs w:val="22"/>
              </w:rPr>
              <w:t xml:space="preserve">(1955) “El Conductismo”. </w:t>
            </w:r>
            <w:proofErr w:type="spellStart"/>
            <w:r w:rsidRPr="003D72F8">
              <w:rPr>
                <w:rFonts w:ascii="Arial" w:hAnsi="Arial" w:cs="Arial"/>
                <w:sz w:val="22"/>
                <w:szCs w:val="22"/>
              </w:rPr>
              <w:t>Cap.II</w:t>
            </w:r>
            <w:proofErr w:type="spellEnd"/>
            <w:r w:rsidRPr="003D72F8">
              <w:rPr>
                <w:rFonts w:ascii="Arial" w:hAnsi="Arial" w:cs="Arial"/>
                <w:sz w:val="22"/>
                <w:szCs w:val="22"/>
              </w:rPr>
              <w:t xml:space="preserve">. Edit. </w:t>
            </w:r>
            <w:proofErr w:type="spellStart"/>
            <w:r w:rsidRPr="003D72F8">
              <w:rPr>
                <w:rFonts w:ascii="Arial" w:hAnsi="Arial" w:cs="Arial"/>
                <w:sz w:val="22"/>
                <w:szCs w:val="22"/>
              </w:rPr>
              <w:t>Paidos</w:t>
            </w:r>
            <w:proofErr w:type="spellEnd"/>
            <w:r w:rsidRPr="003D72F8">
              <w:rPr>
                <w:rFonts w:ascii="Arial" w:hAnsi="Arial" w:cs="Arial"/>
                <w:sz w:val="22"/>
                <w:szCs w:val="22"/>
              </w:rPr>
              <w:t xml:space="preserve">. </w:t>
            </w:r>
          </w:p>
          <w:p w:rsidR="00DB7C90" w:rsidRPr="003D72F8" w:rsidRDefault="00DB7C90" w:rsidP="002B3497">
            <w:pPr>
              <w:jc w:val="both"/>
              <w:rPr>
                <w:rFonts w:ascii="Arial" w:hAnsi="Arial" w:cs="Arial"/>
                <w:sz w:val="22"/>
                <w:szCs w:val="22"/>
              </w:rPr>
            </w:pPr>
          </w:p>
          <w:p w:rsidR="00DB7C90" w:rsidRPr="003D72F8" w:rsidRDefault="00DB7C90" w:rsidP="002B3497">
            <w:pPr>
              <w:jc w:val="both"/>
              <w:rPr>
                <w:rFonts w:ascii="Arial" w:hAnsi="Arial" w:cs="Arial"/>
                <w:sz w:val="22"/>
                <w:szCs w:val="22"/>
              </w:rPr>
            </w:pPr>
            <w:r w:rsidRPr="003D72F8">
              <w:rPr>
                <w:rFonts w:ascii="Arial" w:hAnsi="Arial" w:cs="Arial"/>
                <w:sz w:val="22"/>
                <w:szCs w:val="22"/>
              </w:rPr>
              <w:t>La bibliografía podrá ser ajustada dentro del ciclo lectivo de acuerdo a las posibilidades de acceso a material teórico diferente</w:t>
            </w:r>
          </w:p>
          <w:p w:rsidR="005A7081" w:rsidRPr="003D72F8" w:rsidRDefault="005A7081" w:rsidP="002B3497">
            <w:pPr>
              <w:jc w:val="both"/>
              <w:rPr>
                <w:rFonts w:ascii="Arial" w:hAnsi="Arial" w:cs="Arial"/>
                <w:sz w:val="22"/>
                <w:szCs w:val="22"/>
              </w:rPr>
            </w:pPr>
          </w:p>
          <w:p w:rsidR="001B21DE" w:rsidRPr="003D72F8" w:rsidRDefault="002B3497" w:rsidP="00FD2E89">
            <w:pPr>
              <w:pStyle w:val="Ttulo2"/>
              <w:rPr>
                <w:b w:val="0"/>
                <w:bCs w:val="0"/>
                <w:i w:val="0"/>
                <w:iCs w:val="0"/>
                <w:sz w:val="22"/>
                <w:szCs w:val="22"/>
                <w:u w:val="single"/>
              </w:rPr>
            </w:pPr>
            <w:r w:rsidRPr="003D72F8">
              <w:rPr>
                <w:b w:val="0"/>
                <w:bCs w:val="0"/>
                <w:i w:val="0"/>
                <w:iCs w:val="0"/>
                <w:sz w:val="22"/>
                <w:szCs w:val="22"/>
                <w:u w:val="single"/>
              </w:rPr>
              <w:t>UNIDAD II</w:t>
            </w:r>
            <w:r w:rsidR="001B21DE" w:rsidRPr="003D72F8">
              <w:rPr>
                <w:b w:val="0"/>
                <w:bCs w:val="0"/>
                <w:i w:val="0"/>
                <w:iCs w:val="0"/>
                <w:sz w:val="22"/>
                <w:szCs w:val="22"/>
                <w:u w:val="single"/>
              </w:rPr>
              <w:t>:</w:t>
            </w:r>
          </w:p>
          <w:p w:rsidR="002B3497" w:rsidRPr="003D72F8" w:rsidRDefault="007631A8" w:rsidP="002B3497">
            <w:pPr>
              <w:rPr>
                <w:rFonts w:ascii="Arial" w:hAnsi="Arial" w:cs="Arial"/>
                <w:sz w:val="22"/>
                <w:szCs w:val="22"/>
              </w:rPr>
            </w:pPr>
            <w:r w:rsidRPr="003D72F8">
              <w:rPr>
                <w:rFonts w:ascii="Arial" w:hAnsi="Arial" w:cs="Arial"/>
                <w:b/>
                <w:sz w:val="22"/>
                <w:szCs w:val="22"/>
              </w:rPr>
              <w:t>Fernández, A:</w:t>
            </w:r>
            <w:r w:rsidRPr="003D72F8">
              <w:rPr>
                <w:rFonts w:ascii="Arial" w:hAnsi="Arial" w:cs="Arial"/>
                <w:sz w:val="22"/>
                <w:szCs w:val="22"/>
              </w:rPr>
              <w:t xml:space="preserve">( 2000) </w:t>
            </w:r>
            <w:r w:rsidRPr="003D72F8">
              <w:rPr>
                <w:rFonts w:ascii="Arial" w:hAnsi="Arial" w:cs="Arial"/>
                <w:b/>
                <w:sz w:val="22"/>
                <w:szCs w:val="22"/>
              </w:rPr>
              <w:t>“</w:t>
            </w:r>
            <w:r w:rsidRPr="003D72F8">
              <w:rPr>
                <w:rFonts w:ascii="Arial" w:hAnsi="Arial" w:cs="Arial"/>
                <w:sz w:val="22"/>
                <w:szCs w:val="22"/>
              </w:rPr>
              <w:t xml:space="preserve">Los idiomas de los aprendientes” Cap. II. Sujeto Autor. Edit. Nueva Visión. Buenos Aires. </w:t>
            </w:r>
          </w:p>
          <w:p w:rsidR="007631A8" w:rsidRPr="003D72F8" w:rsidRDefault="007631A8" w:rsidP="002B3497">
            <w:pPr>
              <w:rPr>
                <w:rFonts w:ascii="Arial" w:hAnsi="Arial" w:cs="Arial"/>
                <w:sz w:val="22"/>
                <w:szCs w:val="22"/>
              </w:rPr>
            </w:pPr>
            <w:r w:rsidRPr="003D72F8">
              <w:rPr>
                <w:rFonts w:ascii="Arial" w:hAnsi="Arial" w:cs="Arial"/>
                <w:b/>
                <w:sz w:val="22"/>
                <w:szCs w:val="22"/>
              </w:rPr>
              <w:t>Follari, R:</w:t>
            </w:r>
            <w:r w:rsidRPr="003D72F8">
              <w:rPr>
                <w:rFonts w:ascii="Arial" w:hAnsi="Arial" w:cs="Arial"/>
                <w:sz w:val="22"/>
                <w:szCs w:val="22"/>
              </w:rPr>
              <w:t xml:space="preserve"> (1997) “Psicoanálisis y Sociedad: crítica del dispositivo pedagógico. Introducción. Cap. II y III .Lugar Editorial. Buenos Aires. Argentina.</w:t>
            </w:r>
          </w:p>
          <w:p w:rsidR="0051018F" w:rsidRPr="003D72F8" w:rsidRDefault="0051018F" w:rsidP="002B3497">
            <w:pPr>
              <w:rPr>
                <w:rFonts w:ascii="Arial" w:hAnsi="Arial" w:cs="Arial"/>
                <w:sz w:val="22"/>
                <w:szCs w:val="22"/>
              </w:rPr>
            </w:pPr>
            <w:proofErr w:type="spellStart"/>
            <w:r w:rsidRPr="003D72F8">
              <w:rPr>
                <w:rFonts w:ascii="Arial" w:hAnsi="Arial" w:cs="Arial"/>
                <w:b/>
                <w:sz w:val="22"/>
                <w:szCs w:val="22"/>
              </w:rPr>
              <w:t>Cordié</w:t>
            </w:r>
            <w:proofErr w:type="spellEnd"/>
            <w:r w:rsidRPr="003D72F8">
              <w:rPr>
                <w:rFonts w:ascii="Arial" w:hAnsi="Arial" w:cs="Arial"/>
                <w:b/>
                <w:sz w:val="22"/>
                <w:szCs w:val="22"/>
              </w:rPr>
              <w:t>, A:</w:t>
            </w:r>
            <w:r w:rsidRPr="003D72F8">
              <w:rPr>
                <w:rFonts w:ascii="Arial" w:hAnsi="Arial" w:cs="Arial"/>
                <w:sz w:val="22"/>
                <w:szCs w:val="22"/>
              </w:rPr>
              <w:t xml:space="preserve"> (2003) “Malestar en el docente. La educación confrontada con el Psicoanálisis”. Nueva Visión Ediciones. Buenos Aires Argentina. </w:t>
            </w:r>
          </w:p>
          <w:p w:rsidR="007631A8" w:rsidRPr="003D72F8" w:rsidRDefault="00A90110" w:rsidP="002B3497">
            <w:pPr>
              <w:rPr>
                <w:rFonts w:ascii="Arial" w:hAnsi="Arial" w:cs="Arial"/>
                <w:sz w:val="22"/>
                <w:szCs w:val="22"/>
              </w:rPr>
            </w:pPr>
            <w:proofErr w:type="spellStart"/>
            <w:r w:rsidRPr="003D72F8">
              <w:rPr>
                <w:rFonts w:ascii="Arial" w:hAnsi="Arial" w:cs="Arial"/>
                <w:b/>
                <w:sz w:val="22"/>
                <w:szCs w:val="22"/>
              </w:rPr>
              <w:t>Laplanche</w:t>
            </w:r>
            <w:proofErr w:type="spellEnd"/>
            <w:r w:rsidRPr="003D72F8">
              <w:rPr>
                <w:rFonts w:ascii="Arial" w:hAnsi="Arial" w:cs="Arial"/>
                <w:b/>
                <w:sz w:val="22"/>
                <w:szCs w:val="22"/>
              </w:rPr>
              <w:t xml:space="preserve"> – </w:t>
            </w:r>
            <w:proofErr w:type="spellStart"/>
            <w:r w:rsidRPr="003D72F8">
              <w:rPr>
                <w:rFonts w:ascii="Arial" w:hAnsi="Arial" w:cs="Arial"/>
                <w:b/>
                <w:sz w:val="22"/>
                <w:szCs w:val="22"/>
              </w:rPr>
              <w:t>Pontalis</w:t>
            </w:r>
            <w:proofErr w:type="spellEnd"/>
            <w:r w:rsidRPr="003D72F8">
              <w:rPr>
                <w:rFonts w:ascii="Arial" w:hAnsi="Arial" w:cs="Arial"/>
                <w:sz w:val="22"/>
                <w:szCs w:val="22"/>
              </w:rPr>
              <w:t xml:space="preserve"> (1971) “Diccionario de Psicoanálisis”. Concepto de Sublimación. Edit., Labor. Barcelona.</w:t>
            </w:r>
          </w:p>
          <w:p w:rsidR="00A90110" w:rsidRPr="003D72F8" w:rsidRDefault="00A90110" w:rsidP="002B3497">
            <w:pPr>
              <w:rPr>
                <w:rFonts w:ascii="Arial" w:hAnsi="Arial" w:cs="Arial"/>
                <w:sz w:val="22"/>
                <w:szCs w:val="22"/>
              </w:rPr>
            </w:pPr>
            <w:proofErr w:type="spellStart"/>
            <w:r w:rsidRPr="003D72F8">
              <w:rPr>
                <w:rFonts w:ascii="Arial" w:hAnsi="Arial" w:cs="Arial"/>
                <w:b/>
                <w:sz w:val="22"/>
                <w:szCs w:val="22"/>
              </w:rPr>
              <w:t>Ageno</w:t>
            </w:r>
            <w:proofErr w:type="spellEnd"/>
            <w:r w:rsidRPr="003D72F8">
              <w:rPr>
                <w:rFonts w:ascii="Arial" w:hAnsi="Arial" w:cs="Arial"/>
                <w:b/>
                <w:sz w:val="22"/>
                <w:szCs w:val="22"/>
              </w:rPr>
              <w:t xml:space="preserve"> R</w:t>
            </w:r>
            <w:r w:rsidR="001706CF" w:rsidRPr="003D72F8">
              <w:rPr>
                <w:rFonts w:ascii="Arial" w:hAnsi="Arial" w:cs="Arial"/>
                <w:b/>
                <w:sz w:val="22"/>
                <w:szCs w:val="22"/>
              </w:rPr>
              <w:t xml:space="preserve">. </w:t>
            </w:r>
            <w:proofErr w:type="spellStart"/>
            <w:r w:rsidRPr="003D72F8">
              <w:rPr>
                <w:rFonts w:ascii="Arial" w:hAnsi="Arial" w:cs="Arial"/>
                <w:b/>
                <w:sz w:val="22"/>
                <w:szCs w:val="22"/>
              </w:rPr>
              <w:t>Colussi</w:t>
            </w:r>
            <w:proofErr w:type="spellEnd"/>
            <w:r w:rsidRPr="003D72F8">
              <w:rPr>
                <w:rFonts w:ascii="Arial" w:hAnsi="Arial" w:cs="Arial"/>
                <w:b/>
                <w:sz w:val="22"/>
                <w:szCs w:val="22"/>
              </w:rPr>
              <w:t xml:space="preserve"> G. </w:t>
            </w:r>
            <w:r w:rsidRPr="003D72F8">
              <w:rPr>
                <w:rFonts w:ascii="Arial" w:hAnsi="Arial" w:cs="Arial"/>
                <w:sz w:val="22"/>
                <w:szCs w:val="22"/>
              </w:rPr>
              <w:t>(1997) “El sujeto del aprendizaje en la institución escolar”- cap. “Aportes de la Psicología Genética y del Psicoanálisis a la Pedagogía”. Edit. Homo Sapiens- Rosario.</w:t>
            </w:r>
          </w:p>
          <w:p w:rsidR="00A90110" w:rsidRPr="003D72F8" w:rsidRDefault="00A90110" w:rsidP="002B3497">
            <w:pPr>
              <w:rPr>
                <w:rFonts w:ascii="Arial" w:hAnsi="Arial" w:cs="Arial"/>
                <w:sz w:val="22"/>
                <w:szCs w:val="22"/>
              </w:rPr>
            </w:pPr>
            <w:r w:rsidRPr="003D72F8">
              <w:rPr>
                <w:rFonts w:ascii="Arial" w:hAnsi="Arial" w:cs="Arial"/>
                <w:b/>
                <w:sz w:val="22"/>
                <w:szCs w:val="22"/>
              </w:rPr>
              <w:t xml:space="preserve">Ausubel David y otros: </w:t>
            </w:r>
            <w:r w:rsidRPr="003D72F8">
              <w:rPr>
                <w:rFonts w:ascii="Arial" w:hAnsi="Arial" w:cs="Arial"/>
                <w:sz w:val="22"/>
                <w:szCs w:val="22"/>
              </w:rPr>
              <w:t>(</w:t>
            </w:r>
            <w:r w:rsidR="00584C6E" w:rsidRPr="003D72F8">
              <w:rPr>
                <w:rFonts w:ascii="Arial" w:hAnsi="Arial" w:cs="Arial"/>
                <w:sz w:val="22"/>
                <w:szCs w:val="22"/>
              </w:rPr>
              <w:t xml:space="preserve">  ) “Psicología Educativa” cap. 2 “significado y aprendizaje significativo”. Edit. Trillas.</w:t>
            </w:r>
          </w:p>
          <w:p w:rsidR="00313A8C" w:rsidRPr="003D72F8" w:rsidRDefault="00313A8C" w:rsidP="002B3497">
            <w:pPr>
              <w:rPr>
                <w:rFonts w:ascii="Arial" w:hAnsi="Arial" w:cs="Arial"/>
                <w:sz w:val="22"/>
                <w:szCs w:val="22"/>
              </w:rPr>
            </w:pPr>
            <w:r w:rsidRPr="003D72F8">
              <w:rPr>
                <w:rFonts w:ascii="Arial" w:hAnsi="Arial" w:cs="Arial"/>
                <w:b/>
                <w:sz w:val="22"/>
                <w:szCs w:val="22"/>
              </w:rPr>
              <w:t>Baquero,</w:t>
            </w:r>
            <w:r w:rsidR="00384B96" w:rsidRPr="003D72F8">
              <w:rPr>
                <w:rFonts w:ascii="Arial" w:hAnsi="Arial" w:cs="Arial"/>
                <w:b/>
                <w:sz w:val="22"/>
                <w:szCs w:val="22"/>
              </w:rPr>
              <w:t xml:space="preserve"> R:</w:t>
            </w:r>
            <w:r w:rsidR="00384B96" w:rsidRPr="003D72F8">
              <w:rPr>
                <w:rFonts w:ascii="Arial" w:hAnsi="Arial" w:cs="Arial"/>
                <w:sz w:val="22"/>
                <w:szCs w:val="22"/>
              </w:rPr>
              <w:t xml:space="preserve"> (1996) “</w:t>
            </w:r>
            <w:proofErr w:type="spellStart"/>
            <w:r w:rsidR="00384B96" w:rsidRPr="003D72F8">
              <w:rPr>
                <w:rFonts w:ascii="Arial" w:hAnsi="Arial" w:cs="Arial"/>
                <w:sz w:val="22"/>
                <w:szCs w:val="22"/>
              </w:rPr>
              <w:t>Vigotsky</w:t>
            </w:r>
            <w:proofErr w:type="spellEnd"/>
            <w:r w:rsidR="00384B96" w:rsidRPr="003D72F8">
              <w:rPr>
                <w:rFonts w:ascii="Arial" w:hAnsi="Arial" w:cs="Arial"/>
                <w:sz w:val="22"/>
                <w:szCs w:val="22"/>
              </w:rPr>
              <w:t xml:space="preserve"> y el aprendizaje escolar” .Ed. </w:t>
            </w:r>
            <w:proofErr w:type="spellStart"/>
            <w:r w:rsidR="00384B96" w:rsidRPr="003D72F8">
              <w:rPr>
                <w:rFonts w:ascii="Arial" w:hAnsi="Arial" w:cs="Arial"/>
                <w:sz w:val="22"/>
                <w:szCs w:val="22"/>
              </w:rPr>
              <w:t>Aique</w:t>
            </w:r>
            <w:proofErr w:type="spellEnd"/>
            <w:r w:rsidR="00384B96" w:rsidRPr="003D72F8">
              <w:rPr>
                <w:rFonts w:ascii="Arial" w:hAnsi="Arial" w:cs="Arial"/>
                <w:sz w:val="22"/>
                <w:szCs w:val="22"/>
              </w:rPr>
              <w:t>. Buenos Aires.</w:t>
            </w:r>
          </w:p>
          <w:p w:rsidR="00384B96" w:rsidRPr="003D72F8" w:rsidRDefault="00384B96" w:rsidP="002B3497">
            <w:pPr>
              <w:rPr>
                <w:rFonts w:ascii="Arial" w:hAnsi="Arial" w:cs="Arial"/>
                <w:sz w:val="22"/>
                <w:szCs w:val="22"/>
              </w:rPr>
            </w:pPr>
            <w:proofErr w:type="spellStart"/>
            <w:r w:rsidRPr="003D72F8">
              <w:rPr>
                <w:rFonts w:ascii="Arial" w:hAnsi="Arial" w:cs="Arial"/>
                <w:b/>
                <w:sz w:val="22"/>
                <w:szCs w:val="22"/>
              </w:rPr>
              <w:t>Riviere</w:t>
            </w:r>
            <w:proofErr w:type="spellEnd"/>
            <w:r w:rsidRPr="003D72F8">
              <w:rPr>
                <w:rFonts w:ascii="Arial" w:hAnsi="Arial" w:cs="Arial"/>
                <w:b/>
                <w:sz w:val="22"/>
                <w:szCs w:val="22"/>
              </w:rPr>
              <w:t>, A:</w:t>
            </w:r>
            <w:r w:rsidRPr="003D72F8">
              <w:rPr>
                <w:rFonts w:ascii="Arial" w:hAnsi="Arial" w:cs="Arial"/>
                <w:sz w:val="22"/>
                <w:szCs w:val="22"/>
              </w:rPr>
              <w:t xml:space="preserve"> (</w:t>
            </w:r>
            <w:r w:rsidR="00576A3D" w:rsidRPr="003D72F8">
              <w:rPr>
                <w:rFonts w:ascii="Arial" w:hAnsi="Arial" w:cs="Arial"/>
                <w:sz w:val="22"/>
                <w:szCs w:val="22"/>
              </w:rPr>
              <w:t xml:space="preserve">) “La Psicología de </w:t>
            </w:r>
            <w:proofErr w:type="spellStart"/>
            <w:r w:rsidR="00576A3D" w:rsidRPr="003D72F8">
              <w:rPr>
                <w:rFonts w:ascii="Arial" w:hAnsi="Arial" w:cs="Arial"/>
                <w:sz w:val="22"/>
                <w:szCs w:val="22"/>
              </w:rPr>
              <w:t>Vigotsky</w:t>
            </w:r>
            <w:proofErr w:type="spellEnd"/>
            <w:proofErr w:type="gramStart"/>
            <w:r w:rsidR="00576A3D" w:rsidRPr="003D72F8">
              <w:rPr>
                <w:rFonts w:ascii="Arial" w:hAnsi="Arial" w:cs="Arial"/>
                <w:sz w:val="22"/>
                <w:szCs w:val="22"/>
              </w:rPr>
              <w:t>” .</w:t>
            </w:r>
            <w:proofErr w:type="gramEnd"/>
            <w:r w:rsidR="00576A3D" w:rsidRPr="003D72F8">
              <w:rPr>
                <w:rFonts w:ascii="Arial" w:hAnsi="Arial" w:cs="Arial"/>
                <w:sz w:val="22"/>
                <w:szCs w:val="22"/>
              </w:rPr>
              <w:t xml:space="preserve"> Cap. 12. Aprendizaje Visor.</w:t>
            </w:r>
          </w:p>
          <w:p w:rsidR="00C50079" w:rsidRPr="003D72F8" w:rsidRDefault="00C50079" w:rsidP="002B3497">
            <w:pPr>
              <w:rPr>
                <w:rFonts w:ascii="Arial" w:hAnsi="Arial" w:cs="Arial"/>
                <w:sz w:val="22"/>
                <w:szCs w:val="22"/>
              </w:rPr>
            </w:pPr>
            <w:proofErr w:type="spellStart"/>
            <w:r w:rsidRPr="003D72F8">
              <w:rPr>
                <w:rFonts w:ascii="Arial" w:hAnsi="Arial" w:cs="Arial"/>
                <w:b/>
                <w:sz w:val="22"/>
                <w:szCs w:val="22"/>
              </w:rPr>
              <w:t>Bleichmar</w:t>
            </w:r>
            <w:proofErr w:type="spellEnd"/>
            <w:r w:rsidRPr="003D72F8">
              <w:rPr>
                <w:rFonts w:ascii="Arial" w:hAnsi="Arial" w:cs="Arial"/>
                <w:b/>
                <w:sz w:val="22"/>
                <w:szCs w:val="22"/>
              </w:rPr>
              <w:t xml:space="preserve">, S: </w:t>
            </w:r>
            <w:r w:rsidRPr="003D72F8">
              <w:rPr>
                <w:rFonts w:ascii="Arial" w:hAnsi="Arial" w:cs="Arial"/>
                <w:sz w:val="22"/>
                <w:szCs w:val="22"/>
              </w:rPr>
              <w:t>(2008) “Violencia social-Violencia escolar”. De la puesta de límites a la construcción de legalidades. Edit. Noveduc. Buenos Aires.</w:t>
            </w:r>
          </w:p>
          <w:p w:rsidR="00C50079" w:rsidRPr="003D72F8" w:rsidRDefault="00C50079" w:rsidP="002B3497">
            <w:pPr>
              <w:rPr>
                <w:rFonts w:ascii="Arial" w:hAnsi="Arial" w:cs="Arial"/>
                <w:sz w:val="22"/>
                <w:szCs w:val="22"/>
              </w:rPr>
            </w:pPr>
            <w:proofErr w:type="spellStart"/>
            <w:r w:rsidRPr="003D72F8">
              <w:rPr>
                <w:rFonts w:ascii="Arial" w:hAnsi="Arial" w:cs="Arial"/>
                <w:b/>
                <w:sz w:val="22"/>
                <w:szCs w:val="22"/>
              </w:rPr>
              <w:t>Gerstenhaber</w:t>
            </w:r>
            <w:proofErr w:type="spellEnd"/>
            <w:r w:rsidRPr="003D72F8">
              <w:rPr>
                <w:rFonts w:ascii="Arial" w:hAnsi="Arial" w:cs="Arial"/>
                <w:b/>
                <w:sz w:val="22"/>
                <w:szCs w:val="22"/>
              </w:rPr>
              <w:t>,</w:t>
            </w:r>
            <w:r w:rsidR="001706CF" w:rsidRPr="003D72F8">
              <w:rPr>
                <w:rFonts w:ascii="Arial" w:hAnsi="Arial" w:cs="Arial"/>
                <w:b/>
                <w:sz w:val="22"/>
                <w:szCs w:val="22"/>
              </w:rPr>
              <w:t xml:space="preserve"> </w:t>
            </w:r>
            <w:r w:rsidRPr="003D72F8">
              <w:rPr>
                <w:rFonts w:ascii="Arial" w:hAnsi="Arial" w:cs="Arial"/>
                <w:b/>
                <w:sz w:val="22"/>
                <w:szCs w:val="22"/>
              </w:rPr>
              <w:t>C E:</w:t>
            </w:r>
            <w:r w:rsidRPr="003D72F8">
              <w:rPr>
                <w:rFonts w:ascii="Arial" w:hAnsi="Arial" w:cs="Arial"/>
                <w:sz w:val="22"/>
                <w:szCs w:val="22"/>
              </w:rPr>
              <w:t xml:space="preserve"> (1997) “Los límites un lenguaje de Cuidado”</w:t>
            </w:r>
            <w:r w:rsidR="001706CF" w:rsidRPr="003D72F8">
              <w:rPr>
                <w:rFonts w:ascii="Arial" w:hAnsi="Arial" w:cs="Arial"/>
                <w:sz w:val="22"/>
                <w:szCs w:val="22"/>
              </w:rPr>
              <w:t xml:space="preserve">- Cap. 1.Edit. </w:t>
            </w:r>
            <w:proofErr w:type="gramStart"/>
            <w:r w:rsidR="001706CF" w:rsidRPr="003D72F8">
              <w:rPr>
                <w:rFonts w:ascii="Arial" w:hAnsi="Arial" w:cs="Arial"/>
                <w:sz w:val="22"/>
                <w:szCs w:val="22"/>
              </w:rPr>
              <w:t>a-z</w:t>
            </w:r>
            <w:proofErr w:type="gramEnd"/>
            <w:r w:rsidR="001706CF" w:rsidRPr="003D72F8">
              <w:rPr>
                <w:rFonts w:ascii="Arial" w:hAnsi="Arial" w:cs="Arial"/>
                <w:sz w:val="22"/>
                <w:szCs w:val="22"/>
              </w:rPr>
              <w:t xml:space="preserve"> Buenos Aires.</w:t>
            </w:r>
          </w:p>
          <w:p w:rsidR="001706CF" w:rsidRPr="003D72F8" w:rsidRDefault="001706CF" w:rsidP="002B3497">
            <w:pPr>
              <w:rPr>
                <w:rFonts w:ascii="Arial" w:hAnsi="Arial" w:cs="Arial"/>
                <w:sz w:val="22"/>
                <w:szCs w:val="22"/>
              </w:rPr>
            </w:pPr>
            <w:proofErr w:type="spellStart"/>
            <w:r w:rsidRPr="003D72F8">
              <w:rPr>
                <w:rFonts w:ascii="Arial" w:hAnsi="Arial" w:cs="Arial"/>
                <w:b/>
                <w:sz w:val="22"/>
                <w:szCs w:val="22"/>
              </w:rPr>
              <w:t>Fernandez</w:t>
            </w:r>
            <w:proofErr w:type="spellEnd"/>
            <w:r w:rsidRPr="003D72F8">
              <w:rPr>
                <w:rFonts w:ascii="Arial" w:hAnsi="Arial" w:cs="Arial"/>
                <w:b/>
                <w:sz w:val="22"/>
                <w:szCs w:val="22"/>
              </w:rPr>
              <w:t>; A:</w:t>
            </w:r>
            <w:r w:rsidRPr="003D72F8">
              <w:rPr>
                <w:rFonts w:ascii="Arial" w:hAnsi="Arial" w:cs="Arial"/>
                <w:sz w:val="22"/>
                <w:szCs w:val="22"/>
              </w:rPr>
              <w:t xml:space="preserve"> (1992) “La sexualidad Atrapada de la señorita maestra”. Cap. La pedagogía clínica. Ed. Nueva Visión. Buenos Aires.</w:t>
            </w:r>
          </w:p>
          <w:p w:rsidR="001706CF" w:rsidRPr="003D72F8" w:rsidRDefault="001706CF" w:rsidP="002B3497">
            <w:pPr>
              <w:rPr>
                <w:rFonts w:ascii="Arial" w:hAnsi="Arial" w:cs="Arial"/>
                <w:sz w:val="22"/>
                <w:szCs w:val="22"/>
                <w:u w:val="single"/>
              </w:rPr>
            </w:pPr>
            <w:proofErr w:type="spellStart"/>
            <w:r w:rsidRPr="003D72F8">
              <w:rPr>
                <w:rFonts w:ascii="Arial" w:hAnsi="Arial" w:cs="Arial"/>
                <w:b/>
                <w:sz w:val="22"/>
                <w:szCs w:val="22"/>
              </w:rPr>
              <w:t>Bleichmar</w:t>
            </w:r>
            <w:proofErr w:type="spellEnd"/>
            <w:r w:rsidRPr="003D72F8">
              <w:rPr>
                <w:rFonts w:ascii="Arial" w:hAnsi="Arial" w:cs="Arial"/>
                <w:b/>
                <w:sz w:val="22"/>
                <w:szCs w:val="22"/>
              </w:rPr>
              <w:t xml:space="preserve">, S: </w:t>
            </w:r>
            <w:r w:rsidRPr="003D72F8">
              <w:rPr>
                <w:rFonts w:ascii="Arial" w:hAnsi="Arial" w:cs="Arial"/>
                <w:sz w:val="22"/>
                <w:szCs w:val="22"/>
              </w:rPr>
              <w:t xml:space="preserve">“La inteligencia humana y el osito para dormir” </w:t>
            </w:r>
            <w:hyperlink r:id="rId7" w:history="1">
              <w:r w:rsidR="00F05247" w:rsidRPr="003D72F8">
                <w:rPr>
                  <w:rStyle w:val="Hipervnculo"/>
                  <w:rFonts w:ascii="Arial" w:hAnsi="Arial" w:cs="Arial"/>
                  <w:sz w:val="22"/>
                  <w:szCs w:val="22"/>
                </w:rPr>
                <w:t>www.pagina12.com.ar-2002-08-22</w:t>
              </w:r>
            </w:hyperlink>
          </w:p>
          <w:p w:rsidR="00F05247" w:rsidRPr="003D72F8" w:rsidRDefault="00F05247" w:rsidP="002B3497">
            <w:pPr>
              <w:rPr>
                <w:rFonts w:ascii="Arial" w:hAnsi="Arial" w:cs="Arial"/>
                <w:sz w:val="22"/>
                <w:szCs w:val="22"/>
              </w:rPr>
            </w:pPr>
            <w:proofErr w:type="spellStart"/>
            <w:r w:rsidRPr="003D72F8">
              <w:rPr>
                <w:rFonts w:ascii="Arial" w:hAnsi="Arial" w:cs="Arial"/>
                <w:b/>
                <w:sz w:val="22"/>
                <w:szCs w:val="22"/>
              </w:rPr>
              <w:t>Renanciere</w:t>
            </w:r>
            <w:proofErr w:type="spellEnd"/>
            <w:r w:rsidRPr="003D72F8">
              <w:rPr>
                <w:rFonts w:ascii="Arial" w:hAnsi="Arial" w:cs="Arial"/>
                <w:b/>
                <w:sz w:val="22"/>
                <w:szCs w:val="22"/>
              </w:rPr>
              <w:t xml:space="preserve">, </w:t>
            </w:r>
            <w:proofErr w:type="gramStart"/>
            <w:r w:rsidRPr="003D72F8">
              <w:rPr>
                <w:rFonts w:ascii="Arial" w:hAnsi="Arial" w:cs="Arial"/>
                <w:b/>
                <w:sz w:val="22"/>
                <w:szCs w:val="22"/>
              </w:rPr>
              <w:t>J :</w:t>
            </w:r>
            <w:proofErr w:type="gramEnd"/>
            <w:r w:rsidRPr="003D72F8">
              <w:rPr>
                <w:rFonts w:ascii="Arial" w:hAnsi="Arial" w:cs="Arial"/>
                <w:b/>
                <w:sz w:val="22"/>
                <w:szCs w:val="22"/>
              </w:rPr>
              <w:t xml:space="preserve"> </w:t>
            </w:r>
            <w:r w:rsidRPr="003D72F8">
              <w:rPr>
                <w:rFonts w:ascii="Arial" w:hAnsi="Arial" w:cs="Arial"/>
                <w:sz w:val="22"/>
                <w:szCs w:val="22"/>
              </w:rPr>
              <w:t>(2003)</w:t>
            </w:r>
            <w:r w:rsidRPr="003D72F8">
              <w:rPr>
                <w:rFonts w:ascii="Arial" w:hAnsi="Arial" w:cs="Arial"/>
                <w:b/>
                <w:sz w:val="22"/>
                <w:szCs w:val="22"/>
              </w:rPr>
              <w:t xml:space="preserve"> “</w:t>
            </w:r>
            <w:r w:rsidRPr="003D72F8">
              <w:rPr>
                <w:rFonts w:ascii="Arial" w:hAnsi="Arial" w:cs="Arial"/>
                <w:sz w:val="22"/>
                <w:szCs w:val="22"/>
              </w:rPr>
              <w:t>El Maestro Ignorante. Cinco lecciones sobre la emancipación intelectual” Editorial Laertes. Barcelona</w:t>
            </w:r>
          </w:p>
          <w:p w:rsidR="00DB7C90" w:rsidRPr="003D72F8" w:rsidRDefault="00DB7C90" w:rsidP="002B3497">
            <w:pPr>
              <w:rPr>
                <w:rFonts w:ascii="Arial" w:hAnsi="Arial" w:cs="Arial"/>
                <w:sz w:val="22"/>
                <w:szCs w:val="22"/>
              </w:rPr>
            </w:pPr>
          </w:p>
          <w:p w:rsidR="001706CF" w:rsidRPr="003D72F8" w:rsidRDefault="00DB7C90" w:rsidP="002B3497">
            <w:pPr>
              <w:rPr>
                <w:rFonts w:ascii="Arial" w:hAnsi="Arial" w:cs="Arial"/>
                <w:sz w:val="22"/>
                <w:szCs w:val="22"/>
              </w:rPr>
            </w:pPr>
            <w:r w:rsidRPr="003D72F8">
              <w:rPr>
                <w:rFonts w:ascii="Arial" w:hAnsi="Arial" w:cs="Arial"/>
                <w:sz w:val="22"/>
                <w:szCs w:val="22"/>
              </w:rPr>
              <w:t>La bibliografía podrá ser ajustada dentro del ciclo lectivo de acuerdo a las posibilidades de acceso a material teórico diferente</w:t>
            </w:r>
          </w:p>
          <w:p w:rsidR="001706CF" w:rsidRPr="003D72F8" w:rsidRDefault="001706CF" w:rsidP="002B3497">
            <w:pPr>
              <w:rPr>
                <w:rFonts w:ascii="Arial" w:hAnsi="Arial" w:cs="Arial"/>
                <w:sz w:val="22"/>
                <w:szCs w:val="22"/>
                <w:u w:val="single"/>
              </w:rPr>
            </w:pPr>
            <w:r w:rsidRPr="003D72F8">
              <w:rPr>
                <w:rFonts w:ascii="Arial" w:hAnsi="Arial" w:cs="Arial"/>
                <w:sz w:val="22"/>
                <w:szCs w:val="22"/>
                <w:u w:val="single"/>
              </w:rPr>
              <w:t>UNIDAD III:</w:t>
            </w:r>
          </w:p>
          <w:p w:rsidR="00313A8C" w:rsidRPr="003D72F8" w:rsidRDefault="00313A8C" w:rsidP="002B3497">
            <w:pPr>
              <w:rPr>
                <w:rFonts w:ascii="Arial" w:hAnsi="Arial" w:cs="Arial"/>
                <w:sz w:val="22"/>
                <w:szCs w:val="22"/>
              </w:rPr>
            </w:pPr>
          </w:p>
          <w:p w:rsidR="00FA3A49" w:rsidRPr="003D72F8" w:rsidRDefault="001706CF" w:rsidP="002B3497">
            <w:pPr>
              <w:rPr>
                <w:rFonts w:ascii="Arial" w:hAnsi="Arial" w:cs="Arial"/>
                <w:sz w:val="22"/>
                <w:szCs w:val="22"/>
              </w:rPr>
            </w:pPr>
            <w:r w:rsidRPr="003D72F8">
              <w:rPr>
                <w:rFonts w:ascii="Arial" w:hAnsi="Arial" w:cs="Arial"/>
                <w:b/>
                <w:sz w:val="22"/>
                <w:szCs w:val="22"/>
              </w:rPr>
              <w:t>Frigerio, G:</w:t>
            </w:r>
            <w:r w:rsidRPr="003D72F8">
              <w:rPr>
                <w:rFonts w:ascii="Arial" w:hAnsi="Arial" w:cs="Arial"/>
                <w:sz w:val="22"/>
                <w:szCs w:val="22"/>
              </w:rPr>
              <w:t xml:space="preserve"> (1997) “Las Instituciones educativas”-cara y seca. </w:t>
            </w:r>
          </w:p>
          <w:p w:rsidR="0051018F" w:rsidRPr="003D72F8" w:rsidRDefault="00465A65" w:rsidP="002B3497">
            <w:pPr>
              <w:rPr>
                <w:rFonts w:ascii="Arial" w:hAnsi="Arial" w:cs="Arial"/>
                <w:sz w:val="22"/>
                <w:szCs w:val="22"/>
              </w:rPr>
            </w:pPr>
            <w:r w:rsidRPr="003D72F8">
              <w:rPr>
                <w:rFonts w:ascii="Arial" w:hAnsi="Arial" w:cs="Arial"/>
                <w:sz w:val="22"/>
                <w:szCs w:val="22"/>
              </w:rPr>
              <w:t>Cap. II. Edit. Troquel. Buenos Aires-</w:t>
            </w:r>
          </w:p>
          <w:p w:rsidR="00465A65" w:rsidRPr="003D72F8" w:rsidRDefault="00465A65" w:rsidP="002B3497">
            <w:pPr>
              <w:rPr>
                <w:rFonts w:ascii="Arial" w:hAnsi="Arial" w:cs="Arial"/>
                <w:sz w:val="22"/>
                <w:szCs w:val="22"/>
              </w:rPr>
            </w:pPr>
            <w:proofErr w:type="spellStart"/>
            <w:r w:rsidRPr="003D72F8">
              <w:rPr>
                <w:rFonts w:ascii="Arial" w:hAnsi="Arial" w:cs="Arial"/>
                <w:b/>
                <w:sz w:val="22"/>
                <w:szCs w:val="22"/>
              </w:rPr>
              <w:t>Yannoulas</w:t>
            </w:r>
            <w:proofErr w:type="gramStart"/>
            <w:r w:rsidRPr="003D72F8">
              <w:rPr>
                <w:rFonts w:ascii="Arial" w:hAnsi="Arial" w:cs="Arial"/>
                <w:b/>
                <w:sz w:val="22"/>
                <w:szCs w:val="22"/>
              </w:rPr>
              <w:t>,S</w:t>
            </w:r>
            <w:proofErr w:type="spellEnd"/>
            <w:proofErr w:type="gramEnd"/>
            <w:r w:rsidRPr="003D72F8">
              <w:rPr>
                <w:rFonts w:ascii="Arial" w:hAnsi="Arial" w:cs="Arial"/>
                <w:sz w:val="22"/>
                <w:szCs w:val="22"/>
              </w:rPr>
              <w:t xml:space="preserve"> : (1996) “ Educar una profesión de mujeres”. Cap. Feminización Ed. </w:t>
            </w:r>
            <w:proofErr w:type="spellStart"/>
            <w:r w:rsidRPr="003D72F8">
              <w:rPr>
                <w:rFonts w:ascii="Arial" w:hAnsi="Arial" w:cs="Arial"/>
                <w:sz w:val="22"/>
                <w:szCs w:val="22"/>
              </w:rPr>
              <w:t>Kapelusz</w:t>
            </w:r>
            <w:proofErr w:type="spellEnd"/>
            <w:r w:rsidRPr="003D72F8">
              <w:rPr>
                <w:rFonts w:ascii="Arial" w:hAnsi="Arial" w:cs="Arial"/>
                <w:sz w:val="22"/>
                <w:szCs w:val="22"/>
              </w:rPr>
              <w:t xml:space="preserve">. Buenos Aires. </w:t>
            </w:r>
          </w:p>
          <w:p w:rsidR="004D2391" w:rsidRPr="003D72F8" w:rsidRDefault="004D2391" w:rsidP="002B3497">
            <w:pPr>
              <w:rPr>
                <w:rFonts w:ascii="Arial" w:hAnsi="Arial" w:cs="Arial"/>
                <w:sz w:val="22"/>
                <w:szCs w:val="22"/>
              </w:rPr>
            </w:pPr>
            <w:proofErr w:type="spellStart"/>
            <w:r w:rsidRPr="003D72F8">
              <w:rPr>
                <w:rFonts w:ascii="Arial" w:hAnsi="Arial" w:cs="Arial"/>
                <w:b/>
                <w:sz w:val="22"/>
                <w:szCs w:val="22"/>
              </w:rPr>
              <w:lastRenderedPageBreak/>
              <w:t>Wozniak</w:t>
            </w:r>
            <w:proofErr w:type="spellEnd"/>
            <w:r w:rsidRPr="003D72F8">
              <w:rPr>
                <w:rFonts w:ascii="Arial" w:hAnsi="Arial" w:cs="Arial"/>
                <w:b/>
                <w:sz w:val="22"/>
                <w:szCs w:val="22"/>
              </w:rPr>
              <w:t>, R</w:t>
            </w:r>
            <w:proofErr w:type="gramStart"/>
            <w:r w:rsidRPr="003D72F8">
              <w:rPr>
                <w:rFonts w:ascii="Arial" w:hAnsi="Arial" w:cs="Arial"/>
                <w:b/>
                <w:sz w:val="22"/>
                <w:szCs w:val="22"/>
              </w:rPr>
              <w:t>. :</w:t>
            </w:r>
            <w:proofErr w:type="gramEnd"/>
            <w:r w:rsidRPr="003D72F8">
              <w:rPr>
                <w:rFonts w:ascii="Arial" w:hAnsi="Arial" w:cs="Arial"/>
                <w:sz w:val="22"/>
                <w:szCs w:val="22"/>
              </w:rPr>
              <w:t xml:space="preserve"> (2000) Articulo “¿Qué es la inteligencia? Piaget, Vygotsky y la crisis de la psicología en la década de 1920.</w:t>
            </w:r>
            <w:r w:rsidR="00873AEF" w:rsidRPr="003D72F8">
              <w:rPr>
                <w:rFonts w:ascii="Arial" w:hAnsi="Arial" w:cs="Arial"/>
                <w:sz w:val="22"/>
                <w:szCs w:val="22"/>
              </w:rPr>
              <w:t xml:space="preserve"> </w:t>
            </w:r>
            <w:proofErr w:type="spellStart"/>
            <w:r w:rsidR="00873AEF" w:rsidRPr="003D72F8">
              <w:rPr>
                <w:rFonts w:ascii="Arial" w:hAnsi="Arial" w:cs="Arial"/>
                <w:sz w:val="22"/>
                <w:szCs w:val="22"/>
              </w:rPr>
              <w:t>Tryphon</w:t>
            </w:r>
            <w:proofErr w:type="spellEnd"/>
            <w:r w:rsidR="00873AEF" w:rsidRPr="003D72F8">
              <w:rPr>
                <w:rFonts w:ascii="Arial" w:hAnsi="Arial" w:cs="Arial"/>
                <w:sz w:val="22"/>
                <w:szCs w:val="22"/>
              </w:rPr>
              <w:t xml:space="preserve">, A </w:t>
            </w:r>
            <w:proofErr w:type="spellStart"/>
            <w:r w:rsidR="00873AEF" w:rsidRPr="003D72F8">
              <w:rPr>
                <w:rFonts w:ascii="Arial" w:hAnsi="Arial" w:cs="Arial"/>
                <w:sz w:val="22"/>
                <w:szCs w:val="22"/>
              </w:rPr>
              <w:t>Voneche</w:t>
            </w:r>
            <w:proofErr w:type="spellEnd"/>
            <w:r w:rsidR="00873AEF" w:rsidRPr="003D72F8">
              <w:rPr>
                <w:rFonts w:ascii="Arial" w:hAnsi="Arial" w:cs="Arial"/>
                <w:sz w:val="22"/>
                <w:szCs w:val="22"/>
              </w:rPr>
              <w:t xml:space="preserve">, J (compiladores) Edit. </w:t>
            </w:r>
            <w:proofErr w:type="spellStart"/>
            <w:r w:rsidR="00873AEF" w:rsidRPr="003D72F8">
              <w:rPr>
                <w:rFonts w:ascii="Arial" w:hAnsi="Arial" w:cs="Arial"/>
                <w:sz w:val="22"/>
                <w:szCs w:val="22"/>
              </w:rPr>
              <w:t>Paidos</w:t>
            </w:r>
            <w:proofErr w:type="spellEnd"/>
            <w:r w:rsidR="00873AEF" w:rsidRPr="003D72F8">
              <w:rPr>
                <w:rFonts w:ascii="Arial" w:hAnsi="Arial" w:cs="Arial"/>
                <w:sz w:val="22"/>
                <w:szCs w:val="22"/>
              </w:rPr>
              <w:t>. Buenos Aires.</w:t>
            </w:r>
          </w:p>
          <w:p w:rsidR="00873AEF" w:rsidRPr="003D72F8" w:rsidRDefault="00873AEF" w:rsidP="002B3497">
            <w:pPr>
              <w:rPr>
                <w:rFonts w:ascii="Arial" w:hAnsi="Arial" w:cs="Arial"/>
                <w:sz w:val="22"/>
                <w:szCs w:val="22"/>
              </w:rPr>
            </w:pPr>
            <w:r w:rsidRPr="003D72F8">
              <w:rPr>
                <w:rFonts w:ascii="Arial" w:hAnsi="Arial" w:cs="Arial"/>
                <w:b/>
                <w:sz w:val="22"/>
                <w:szCs w:val="22"/>
              </w:rPr>
              <w:t xml:space="preserve">Kaplan, </w:t>
            </w:r>
            <w:proofErr w:type="gramStart"/>
            <w:r w:rsidRPr="003D72F8">
              <w:rPr>
                <w:rFonts w:ascii="Arial" w:hAnsi="Arial" w:cs="Arial"/>
                <w:b/>
                <w:sz w:val="22"/>
                <w:szCs w:val="22"/>
              </w:rPr>
              <w:t>C :</w:t>
            </w:r>
            <w:proofErr w:type="gramEnd"/>
            <w:r w:rsidRPr="003D72F8">
              <w:rPr>
                <w:rFonts w:ascii="Arial" w:hAnsi="Arial" w:cs="Arial"/>
                <w:b/>
                <w:sz w:val="22"/>
                <w:szCs w:val="22"/>
              </w:rPr>
              <w:t xml:space="preserve"> </w:t>
            </w:r>
            <w:r w:rsidRPr="003D72F8">
              <w:rPr>
                <w:rFonts w:ascii="Arial" w:hAnsi="Arial" w:cs="Arial"/>
                <w:sz w:val="22"/>
                <w:szCs w:val="22"/>
              </w:rPr>
              <w:t xml:space="preserve">(2000) Articulo: “¿ </w:t>
            </w:r>
            <w:r w:rsidR="00F65DFA" w:rsidRPr="003D72F8">
              <w:rPr>
                <w:rFonts w:ascii="Arial" w:hAnsi="Arial" w:cs="Arial"/>
                <w:sz w:val="22"/>
                <w:szCs w:val="22"/>
              </w:rPr>
              <w:t>Qué</w:t>
            </w:r>
            <w:r w:rsidRPr="003D72F8">
              <w:rPr>
                <w:rFonts w:ascii="Arial" w:hAnsi="Arial" w:cs="Arial"/>
                <w:sz w:val="22"/>
                <w:szCs w:val="22"/>
              </w:rPr>
              <w:t xml:space="preserve"> sociedad fabrica alumnos geniales?” En psicopedagogía: entre aprender y enseñar</w:t>
            </w:r>
            <w:r w:rsidR="00F65DFA" w:rsidRPr="003D72F8">
              <w:rPr>
                <w:rFonts w:ascii="Arial" w:hAnsi="Arial" w:cs="Arial"/>
                <w:sz w:val="22"/>
                <w:szCs w:val="22"/>
              </w:rPr>
              <w:t>. Esposito Irene. (compiladora) Edit. Miño y Dávila. Buenos Aires.</w:t>
            </w:r>
          </w:p>
          <w:p w:rsidR="0057644A" w:rsidRPr="003D72F8" w:rsidRDefault="00F65DFA" w:rsidP="002B3497">
            <w:pPr>
              <w:rPr>
                <w:rFonts w:ascii="Arial" w:hAnsi="Arial" w:cs="Arial"/>
                <w:sz w:val="22"/>
                <w:szCs w:val="22"/>
              </w:rPr>
            </w:pPr>
            <w:r w:rsidRPr="003D72F8">
              <w:rPr>
                <w:rFonts w:ascii="Arial" w:hAnsi="Arial" w:cs="Arial"/>
                <w:b/>
                <w:sz w:val="22"/>
                <w:szCs w:val="22"/>
              </w:rPr>
              <w:t xml:space="preserve">Kaplan, </w:t>
            </w:r>
            <w:proofErr w:type="gramStart"/>
            <w:r w:rsidRPr="003D72F8">
              <w:rPr>
                <w:rFonts w:ascii="Arial" w:hAnsi="Arial" w:cs="Arial"/>
                <w:b/>
                <w:sz w:val="22"/>
                <w:szCs w:val="22"/>
              </w:rPr>
              <w:t>C :</w:t>
            </w:r>
            <w:proofErr w:type="gramEnd"/>
            <w:r w:rsidRPr="003D72F8">
              <w:rPr>
                <w:rFonts w:ascii="Arial" w:hAnsi="Arial" w:cs="Arial"/>
                <w:b/>
                <w:sz w:val="22"/>
                <w:szCs w:val="22"/>
              </w:rPr>
              <w:t xml:space="preserve"> </w:t>
            </w:r>
            <w:r w:rsidRPr="003D72F8">
              <w:rPr>
                <w:rFonts w:ascii="Arial" w:hAnsi="Arial" w:cs="Arial"/>
                <w:sz w:val="22"/>
                <w:szCs w:val="22"/>
              </w:rPr>
              <w:t xml:space="preserve">(2004) Articulo: “La subjetividad del maestro y la construcción social de trayectorias educativas. En aprendizajes de niños y maestros. </w:t>
            </w:r>
            <w:proofErr w:type="spellStart"/>
            <w:r w:rsidRPr="003D72F8">
              <w:rPr>
                <w:rFonts w:ascii="Arial" w:hAnsi="Arial" w:cs="Arial"/>
                <w:sz w:val="22"/>
                <w:szCs w:val="22"/>
              </w:rPr>
              <w:t>Elichiry</w:t>
            </w:r>
            <w:proofErr w:type="spellEnd"/>
            <w:r w:rsidRPr="003D72F8">
              <w:rPr>
                <w:rFonts w:ascii="Arial" w:hAnsi="Arial" w:cs="Arial"/>
                <w:sz w:val="22"/>
                <w:szCs w:val="22"/>
              </w:rPr>
              <w:t xml:space="preserve">, </w:t>
            </w:r>
            <w:proofErr w:type="gramStart"/>
            <w:r w:rsidRPr="003D72F8">
              <w:rPr>
                <w:rFonts w:ascii="Arial" w:hAnsi="Arial" w:cs="Arial"/>
                <w:sz w:val="22"/>
                <w:szCs w:val="22"/>
              </w:rPr>
              <w:t>N :</w:t>
            </w:r>
            <w:proofErr w:type="gramEnd"/>
            <w:r w:rsidRPr="003D72F8">
              <w:rPr>
                <w:rFonts w:ascii="Arial" w:hAnsi="Arial" w:cs="Arial"/>
                <w:sz w:val="22"/>
                <w:szCs w:val="22"/>
              </w:rPr>
              <w:t xml:space="preserve"> (Compiladora) Edit. Manantial. Buenos Aires.</w:t>
            </w:r>
          </w:p>
          <w:p w:rsidR="0057644A" w:rsidRPr="003D72F8" w:rsidRDefault="0057644A" w:rsidP="002B3497">
            <w:pPr>
              <w:rPr>
                <w:rFonts w:ascii="Arial" w:hAnsi="Arial" w:cs="Arial"/>
                <w:sz w:val="22"/>
                <w:szCs w:val="22"/>
                <w:u w:val="single"/>
              </w:rPr>
            </w:pPr>
          </w:p>
          <w:p w:rsidR="00DB7C90" w:rsidRPr="003D72F8" w:rsidRDefault="00DB7C90" w:rsidP="002B3497">
            <w:pPr>
              <w:rPr>
                <w:rFonts w:ascii="Arial" w:hAnsi="Arial" w:cs="Arial"/>
                <w:sz w:val="22"/>
                <w:szCs w:val="22"/>
              </w:rPr>
            </w:pPr>
            <w:r w:rsidRPr="003D72F8">
              <w:rPr>
                <w:rFonts w:ascii="Arial" w:hAnsi="Arial" w:cs="Arial"/>
                <w:sz w:val="22"/>
                <w:szCs w:val="22"/>
              </w:rPr>
              <w:t>La bibliografía podrá ser ajustada dentro del ciclo lectivo de acuerdo a las posibilidades de acceso a material teórico diferente</w:t>
            </w:r>
          </w:p>
          <w:p w:rsidR="00DB7C90" w:rsidRPr="003D72F8" w:rsidRDefault="00DB7C90" w:rsidP="002B3497">
            <w:pPr>
              <w:rPr>
                <w:rFonts w:ascii="Arial" w:hAnsi="Arial" w:cs="Arial"/>
                <w:sz w:val="22"/>
                <w:szCs w:val="22"/>
                <w:u w:val="single"/>
              </w:rPr>
            </w:pPr>
          </w:p>
          <w:p w:rsidR="0057644A" w:rsidRPr="003D72F8" w:rsidRDefault="003D163A" w:rsidP="002B3497">
            <w:pPr>
              <w:rPr>
                <w:rFonts w:ascii="Arial" w:hAnsi="Arial" w:cs="Arial"/>
                <w:sz w:val="22"/>
                <w:szCs w:val="22"/>
                <w:u w:val="single"/>
              </w:rPr>
            </w:pPr>
            <w:r w:rsidRPr="003D72F8">
              <w:rPr>
                <w:rFonts w:ascii="Arial" w:hAnsi="Arial" w:cs="Arial"/>
                <w:sz w:val="22"/>
                <w:szCs w:val="22"/>
                <w:u w:val="single"/>
              </w:rPr>
              <w:t>B</w:t>
            </w:r>
            <w:r w:rsidR="00546FCF" w:rsidRPr="003D72F8">
              <w:rPr>
                <w:rFonts w:ascii="Arial" w:hAnsi="Arial" w:cs="Arial"/>
                <w:sz w:val="22"/>
                <w:szCs w:val="22"/>
                <w:u w:val="single"/>
              </w:rPr>
              <w:t>IBLIOGRAFIA –</w:t>
            </w:r>
            <w:r w:rsidR="0057644A" w:rsidRPr="003D72F8">
              <w:rPr>
                <w:rFonts w:ascii="Arial" w:hAnsi="Arial" w:cs="Arial"/>
                <w:sz w:val="22"/>
                <w:szCs w:val="22"/>
                <w:u w:val="single"/>
              </w:rPr>
              <w:t>PRÁCTICOS</w:t>
            </w:r>
            <w:r w:rsidR="00546FCF" w:rsidRPr="003D72F8">
              <w:rPr>
                <w:rFonts w:ascii="Arial" w:hAnsi="Arial" w:cs="Arial"/>
                <w:sz w:val="22"/>
                <w:szCs w:val="22"/>
                <w:u w:val="single"/>
              </w:rPr>
              <w:t>:</w:t>
            </w:r>
          </w:p>
          <w:p w:rsidR="007301F8" w:rsidRPr="003D72F8" w:rsidRDefault="007301F8" w:rsidP="007301F8">
            <w:pPr>
              <w:ind w:left="567"/>
              <w:rPr>
                <w:rFonts w:ascii="Arial" w:hAnsi="Arial" w:cs="Arial"/>
                <w:b/>
                <w:bCs/>
                <w:color w:val="943634" w:themeColor="accent2" w:themeShade="BF"/>
                <w:sz w:val="22"/>
                <w:szCs w:val="22"/>
              </w:rPr>
            </w:pPr>
          </w:p>
          <w:p w:rsidR="007301F8" w:rsidRPr="003D72F8" w:rsidRDefault="007301F8" w:rsidP="007301F8">
            <w:pPr>
              <w:rPr>
                <w:rFonts w:ascii="Arial" w:hAnsi="Arial" w:cs="Arial"/>
                <w:sz w:val="22"/>
                <w:szCs w:val="22"/>
              </w:rPr>
            </w:pPr>
            <w:r w:rsidRPr="003D72F8">
              <w:rPr>
                <w:rFonts w:ascii="Arial" w:hAnsi="Arial" w:cs="Arial"/>
                <w:b/>
                <w:sz w:val="22"/>
                <w:szCs w:val="22"/>
              </w:rPr>
              <w:t xml:space="preserve">ACHILLI, Elena Libia: </w:t>
            </w:r>
            <w:r w:rsidRPr="003D72F8">
              <w:rPr>
                <w:rFonts w:ascii="Arial" w:hAnsi="Arial" w:cs="Arial"/>
                <w:sz w:val="22"/>
                <w:szCs w:val="22"/>
              </w:rPr>
              <w:t>(2002): “</w:t>
            </w:r>
            <w:r w:rsidRPr="003D72F8">
              <w:rPr>
                <w:rFonts w:ascii="Arial" w:hAnsi="Arial" w:cs="Arial"/>
                <w:i/>
                <w:iCs/>
                <w:sz w:val="22"/>
                <w:szCs w:val="22"/>
              </w:rPr>
              <w:t>Investigación y Formación Docente”</w:t>
            </w:r>
            <w:r w:rsidRPr="003D72F8">
              <w:rPr>
                <w:rFonts w:ascii="Arial" w:hAnsi="Arial" w:cs="Arial"/>
                <w:sz w:val="22"/>
                <w:szCs w:val="22"/>
              </w:rPr>
              <w:t>. Conferencia del III Encuentro Nacional de Docentes que hacen Investigación Educativa</w:t>
            </w:r>
          </w:p>
          <w:p w:rsidR="007301F8" w:rsidRPr="003D72F8" w:rsidRDefault="007301F8" w:rsidP="007301F8">
            <w:pPr>
              <w:rPr>
                <w:rFonts w:ascii="Arial" w:hAnsi="Arial" w:cs="Arial"/>
                <w:sz w:val="22"/>
                <w:szCs w:val="22"/>
              </w:rPr>
            </w:pPr>
          </w:p>
          <w:p w:rsidR="007301F8" w:rsidRPr="003D72F8" w:rsidRDefault="007301F8" w:rsidP="007301F8">
            <w:pPr>
              <w:rPr>
                <w:rFonts w:ascii="Arial" w:hAnsi="Arial" w:cs="Arial"/>
                <w:sz w:val="22"/>
                <w:szCs w:val="22"/>
              </w:rPr>
            </w:pPr>
            <w:r w:rsidRPr="003D72F8">
              <w:rPr>
                <w:rFonts w:ascii="Arial" w:hAnsi="Arial" w:cs="Arial"/>
                <w:b/>
                <w:sz w:val="22"/>
                <w:szCs w:val="22"/>
              </w:rPr>
              <w:t xml:space="preserve">SANJURJO, Liliana y RODRÍGUEZ, </w:t>
            </w:r>
            <w:proofErr w:type="spellStart"/>
            <w:r w:rsidRPr="003D72F8">
              <w:rPr>
                <w:rFonts w:ascii="Arial" w:hAnsi="Arial" w:cs="Arial"/>
                <w:b/>
                <w:sz w:val="22"/>
                <w:szCs w:val="22"/>
              </w:rPr>
              <w:t>Xulio</w:t>
            </w:r>
            <w:proofErr w:type="spellEnd"/>
            <w:r w:rsidRPr="003D72F8">
              <w:rPr>
                <w:rFonts w:ascii="Arial" w:hAnsi="Arial" w:cs="Arial"/>
                <w:sz w:val="22"/>
                <w:szCs w:val="22"/>
              </w:rPr>
              <w:t xml:space="preserve"> :(2009). “</w:t>
            </w:r>
            <w:r w:rsidRPr="003D72F8">
              <w:rPr>
                <w:rFonts w:ascii="Arial" w:hAnsi="Arial" w:cs="Arial"/>
                <w:i/>
                <w:iCs/>
                <w:sz w:val="22"/>
                <w:szCs w:val="22"/>
              </w:rPr>
              <w:t>Volver a pensar la clase”</w:t>
            </w:r>
            <w:r w:rsidRPr="003D72F8">
              <w:rPr>
                <w:rFonts w:ascii="Arial" w:hAnsi="Arial" w:cs="Arial"/>
                <w:sz w:val="22"/>
                <w:szCs w:val="22"/>
              </w:rPr>
              <w:t>. Santa Fe. Rosario. Homo Sapiens.</w:t>
            </w:r>
          </w:p>
          <w:p w:rsidR="007301F8" w:rsidRPr="003D72F8" w:rsidRDefault="007301F8" w:rsidP="007301F8">
            <w:pPr>
              <w:rPr>
                <w:rFonts w:ascii="Arial" w:hAnsi="Arial" w:cs="Arial"/>
                <w:b/>
                <w:sz w:val="22"/>
                <w:szCs w:val="22"/>
              </w:rPr>
            </w:pPr>
          </w:p>
          <w:p w:rsidR="007301F8" w:rsidRPr="003D72F8" w:rsidRDefault="007301F8" w:rsidP="007301F8">
            <w:pPr>
              <w:rPr>
                <w:rFonts w:ascii="Arial" w:hAnsi="Arial" w:cs="Arial"/>
                <w:sz w:val="22"/>
                <w:szCs w:val="22"/>
              </w:rPr>
            </w:pPr>
            <w:r w:rsidRPr="003D72F8">
              <w:rPr>
                <w:rFonts w:ascii="Arial" w:hAnsi="Arial" w:cs="Arial"/>
                <w:b/>
                <w:sz w:val="22"/>
                <w:szCs w:val="22"/>
              </w:rPr>
              <w:t>YUNI, José y URBANO, Claudio:</w:t>
            </w:r>
            <w:r w:rsidRPr="003D72F8">
              <w:rPr>
                <w:rFonts w:ascii="Arial" w:hAnsi="Arial" w:cs="Arial"/>
                <w:sz w:val="22"/>
                <w:szCs w:val="22"/>
              </w:rPr>
              <w:t xml:space="preserve"> (2000). </w:t>
            </w:r>
            <w:r w:rsidRPr="003D72F8">
              <w:rPr>
                <w:rFonts w:ascii="Arial" w:hAnsi="Arial" w:cs="Arial"/>
                <w:i/>
                <w:iCs/>
                <w:sz w:val="22"/>
                <w:szCs w:val="22"/>
              </w:rPr>
              <w:t>“Investigación etnográfica e investigación acción”.</w:t>
            </w:r>
            <w:r w:rsidRPr="003D72F8">
              <w:rPr>
                <w:rFonts w:ascii="Arial" w:hAnsi="Arial" w:cs="Arial"/>
                <w:sz w:val="22"/>
                <w:szCs w:val="22"/>
              </w:rPr>
              <w:t xml:space="preserve"> Córdoba, Argentina. Editorial Brujas. </w:t>
            </w:r>
          </w:p>
          <w:p w:rsidR="007301F8" w:rsidRPr="003D72F8" w:rsidRDefault="007301F8" w:rsidP="007301F8">
            <w:pPr>
              <w:rPr>
                <w:rFonts w:ascii="Arial" w:hAnsi="Arial" w:cs="Arial"/>
                <w:bCs/>
                <w:sz w:val="22"/>
                <w:szCs w:val="22"/>
                <w:u w:val="single"/>
              </w:rPr>
            </w:pPr>
          </w:p>
          <w:p w:rsidR="007301F8" w:rsidRPr="003D72F8" w:rsidRDefault="007301F8" w:rsidP="007301F8">
            <w:pPr>
              <w:rPr>
                <w:rFonts w:ascii="Arial" w:hAnsi="Arial" w:cs="Arial"/>
                <w:bCs/>
                <w:sz w:val="22"/>
                <w:szCs w:val="22"/>
                <w:u w:val="single"/>
              </w:rPr>
            </w:pPr>
            <w:r w:rsidRPr="003D72F8">
              <w:rPr>
                <w:rFonts w:ascii="Arial" w:hAnsi="Arial" w:cs="Arial"/>
                <w:bCs/>
                <w:sz w:val="22"/>
                <w:szCs w:val="22"/>
                <w:u w:val="single"/>
              </w:rPr>
              <w:t>DOCUMENTOS OFICIALES</w:t>
            </w:r>
            <w:r w:rsidR="00546FCF" w:rsidRPr="003D72F8">
              <w:rPr>
                <w:rFonts w:ascii="Arial" w:hAnsi="Arial" w:cs="Arial"/>
                <w:bCs/>
                <w:sz w:val="22"/>
                <w:szCs w:val="22"/>
                <w:u w:val="single"/>
              </w:rPr>
              <w:t>:</w:t>
            </w:r>
          </w:p>
          <w:p w:rsidR="00546FCF" w:rsidRPr="003D72F8" w:rsidRDefault="00546FCF" w:rsidP="007301F8">
            <w:pPr>
              <w:rPr>
                <w:rFonts w:ascii="Arial" w:hAnsi="Arial" w:cs="Arial"/>
                <w:bCs/>
                <w:sz w:val="22"/>
                <w:szCs w:val="22"/>
                <w:u w:val="single"/>
              </w:rPr>
            </w:pPr>
          </w:p>
          <w:p w:rsidR="007301F8" w:rsidRPr="003D72F8" w:rsidRDefault="007301F8" w:rsidP="007301F8">
            <w:pPr>
              <w:rPr>
                <w:rFonts w:ascii="Arial" w:hAnsi="Arial" w:cs="Arial"/>
                <w:sz w:val="22"/>
                <w:szCs w:val="22"/>
              </w:rPr>
            </w:pPr>
            <w:r w:rsidRPr="003D72F8">
              <w:rPr>
                <w:rFonts w:ascii="Arial" w:hAnsi="Arial" w:cs="Arial"/>
                <w:sz w:val="22"/>
                <w:szCs w:val="22"/>
              </w:rPr>
              <w:t>Ministerio de Educación, Ciencia y Tecnología de la Nación</w:t>
            </w:r>
            <w:r w:rsidRPr="003D72F8">
              <w:rPr>
                <w:rFonts w:ascii="Arial" w:hAnsi="Arial" w:cs="Arial"/>
                <w:i/>
                <w:iCs/>
                <w:sz w:val="22"/>
                <w:szCs w:val="22"/>
              </w:rPr>
              <w:t>. C. B. C. Educación Básica</w:t>
            </w:r>
            <w:r w:rsidRPr="003D72F8">
              <w:rPr>
                <w:rFonts w:ascii="Arial" w:hAnsi="Arial" w:cs="Arial"/>
                <w:sz w:val="22"/>
                <w:szCs w:val="22"/>
              </w:rPr>
              <w:t>; Consejo Federal de Educación -1.996</w:t>
            </w:r>
          </w:p>
          <w:p w:rsidR="007301F8" w:rsidRPr="003D72F8" w:rsidRDefault="007301F8" w:rsidP="007301F8">
            <w:pPr>
              <w:ind w:left="567"/>
              <w:rPr>
                <w:rFonts w:ascii="Arial" w:hAnsi="Arial" w:cs="Arial"/>
                <w:sz w:val="22"/>
                <w:szCs w:val="22"/>
              </w:rPr>
            </w:pPr>
          </w:p>
          <w:p w:rsidR="007301F8" w:rsidRPr="003D72F8" w:rsidRDefault="007301F8" w:rsidP="007301F8">
            <w:pPr>
              <w:rPr>
                <w:rFonts w:ascii="Arial" w:hAnsi="Arial" w:cs="Arial"/>
                <w:sz w:val="22"/>
                <w:szCs w:val="22"/>
              </w:rPr>
            </w:pPr>
            <w:r w:rsidRPr="003D72F8">
              <w:rPr>
                <w:rFonts w:ascii="Arial" w:hAnsi="Arial" w:cs="Arial"/>
                <w:sz w:val="22"/>
                <w:szCs w:val="22"/>
              </w:rPr>
              <w:t>Consejo General de Educación de la Provincia de Misiones</w:t>
            </w:r>
            <w:r w:rsidRPr="003D72F8">
              <w:rPr>
                <w:rFonts w:ascii="Arial" w:hAnsi="Arial" w:cs="Arial"/>
                <w:i/>
                <w:iCs/>
                <w:sz w:val="22"/>
                <w:szCs w:val="22"/>
              </w:rPr>
              <w:t>. Dispositivo Curricular.</w:t>
            </w:r>
            <w:r w:rsidRPr="003D72F8">
              <w:rPr>
                <w:rFonts w:ascii="Arial" w:hAnsi="Arial" w:cs="Arial"/>
                <w:sz w:val="22"/>
                <w:szCs w:val="22"/>
              </w:rPr>
              <w:t xml:space="preserve"> Nivel Inicial y Nivel Primario. </w:t>
            </w:r>
          </w:p>
          <w:p w:rsidR="007301F8" w:rsidRPr="003D72F8" w:rsidRDefault="007301F8" w:rsidP="007301F8">
            <w:pPr>
              <w:rPr>
                <w:rFonts w:ascii="Arial" w:hAnsi="Arial" w:cs="Arial"/>
                <w:sz w:val="22"/>
                <w:szCs w:val="22"/>
              </w:rPr>
            </w:pPr>
          </w:p>
          <w:p w:rsidR="007301F8" w:rsidRPr="003D72F8" w:rsidRDefault="007301F8" w:rsidP="007301F8">
            <w:pPr>
              <w:rPr>
                <w:rFonts w:ascii="Arial" w:hAnsi="Arial" w:cs="Arial"/>
                <w:sz w:val="22"/>
                <w:szCs w:val="22"/>
              </w:rPr>
            </w:pPr>
            <w:r w:rsidRPr="003D72F8">
              <w:rPr>
                <w:rFonts w:ascii="Arial" w:hAnsi="Arial" w:cs="Arial"/>
                <w:sz w:val="22"/>
                <w:szCs w:val="22"/>
              </w:rPr>
              <w:t>Ministerio de Educación, Ciencia y Tecnología de la Nación</w:t>
            </w:r>
            <w:r w:rsidRPr="003D72F8">
              <w:rPr>
                <w:rFonts w:ascii="Arial" w:hAnsi="Arial" w:cs="Arial"/>
                <w:i/>
                <w:iCs/>
                <w:sz w:val="22"/>
                <w:szCs w:val="22"/>
              </w:rPr>
              <w:t>.</w:t>
            </w:r>
            <w:r w:rsidRPr="003D72F8">
              <w:rPr>
                <w:rFonts w:ascii="Arial" w:hAnsi="Arial" w:cs="Arial"/>
                <w:sz w:val="22"/>
                <w:szCs w:val="22"/>
              </w:rPr>
              <w:t xml:space="preserve"> </w:t>
            </w:r>
            <w:r w:rsidRPr="003D72F8">
              <w:rPr>
                <w:rFonts w:ascii="Arial" w:hAnsi="Arial" w:cs="Arial"/>
                <w:i/>
                <w:sz w:val="22"/>
                <w:szCs w:val="22"/>
              </w:rPr>
              <w:t>Núcleos de Aprendizaje Prioritarios</w:t>
            </w:r>
            <w:r w:rsidRPr="003D72F8">
              <w:rPr>
                <w:rFonts w:ascii="Arial" w:hAnsi="Arial" w:cs="Arial"/>
                <w:sz w:val="22"/>
                <w:szCs w:val="22"/>
              </w:rPr>
              <w:t>. Buenos Aires - 2004</w:t>
            </w:r>
          </w:p>
          <w:p w:rsidR="007301F8" w:rsidRPr="003D72F8" w:rsidRDefault="007301F8" w:rsidP="007301F8">
            <w:pPr>
              <w:ind w:left="567"/>
              <w:rPr>
                <w:rFonts w:ascii="Arial" w:hAnsi="Arial" w:cs="Arial"/>
                <w:sz w:val="22"/>
                <w:szCs w:val="22"/>
              </w:rPr>
            </w:pPr>
          </w:p>
          <w:p w:rsidR="007301F8" w:rsidRPr="003D72F8" w:rsidRDefault="007301F8" w:rsidP="007301F8">
            <w:pPr>
              <w:rPr>
                <w:rFonts w:ascii="Arial" w:hAnsi="Arial" w:cs="Arial"/>
                <w:sz w:val="22"/>
                <w:szCs w:val="22"/>
              </w:rPr>
            </w:pPr>
            <w:r w:rsidRPr="003D72F8">
              <w:rPr>
                <w:rFonts w:ascii="Arial" w:hAnsi="Arial" w:cs="Arial"/>
                <w:bCs/>
                <w:sz w:val="22"/>
                <w:szCs w:val="22"/>
                <w:lang w:val="es-ES_tradnl"/>
              </w:rPr>
              <w:t>Programa Nacional de Educación Sexual Integral</w:t>
            </w:r>
            <w:r w:rsidRPr="003D72F8">
              <w:rPr>
                <w:rFonts w:ascii="Arial" w:hAnsi="Arial" w:cs="Arial"/>
                <w:sz w:val="22"/>
                <w:szCs w:val="22"/>
              </w:rPr>
              <w:t xml:space="preserve">. Ley Nacional  </w:t>
            </w:r>
          </w:p>
          <w:p w:rsidR="00A90110" w:rsidRPr="003D72F8" w:rsidRDefault="007301F8" w:rsidP="002B3497">
            <w:pPr>
              <w:rPr>
                <w:rFonts w:ascii="Arial" w:hAnsi="Arial" w:cs="Arial"/>
                <w:sz w:val="22"/>
                <w:szCs w:val="22"/>
              </w:rPr>
            </w:pPr>
            <w:r w:rsidRPr="003D72F8">
              <w:rPr>
                <w:rFonts w:ascii="Arial" w:hAnsi="Arial" w:cs="Arial"/>
                <w:sz w:val="22"/>
                <w:szCs w:val="22"/>
              </w:rPr>
              <w:t xml:space="preserve">Nº 26.150.  </w:t>
            </w:r>
            <w:r w:rsidRPr="003D72F8">
              <w:rPr>
                <w:rFonts w:ascii="Arial" w:hAnsi="Arial" w:cs="Arial"/>
                <w:i/>
                <w:sz w:val="22"/>
                <w:szCs w:val="22"/>
              </w:rPr>
              <w:t>Educación Sexual Integral (ESI)</w:t>
            </w:r>
            <w:r w:rsidRPr="003D72F8">
              <w:rPr>
                <w:rFonts w:ascii="Arial" w:hAnsi="Arial" w:cs="Arial"/>
                <w:sz w:val="22"/>
                <w:szCs w:val="22"/>
              </w:rPr>
              <w:t>. 2006</w:t>
            </w:r>
          </w:p>
          <w:p w:rsidR="001B21DE" w:rsidRPr="003D72F8" w:rsidRDefault="001B21DE" w:rsidP="00FD2E89">
            <w:pPr>
              <w:jc w:val="both"/>
              <w:rPr>
                <w:rFonts w:ascii="Arial" w:hAnsi="Arial" w:cs="Arial"/>
                <w:sz w:val="22"/>
                <w:szCs w:val="22"/>
              </w:rPr>
            </w:pPr>
          </w:p>
          <w:p w:rsidR="001B21DE" w:rsidRPr="003D72F8" w:rsidRDefault="001B21DE" w:rsidP="00FD2E89">
            <w:pPr>
              <w:rPr>
                <w:rFonts w:ascii="Arial" w:hAnsi="Arial" w:cs="Arial"/>
                <w:sz w:val="22"/>
                <w:szCs w:val="22"/>
                <w:lang w:val="es-ES_tradnl"/>
              </w:rPr>
            </w:pPr>
            <w:r w:rsidRPr="003D72F8">
              <w:rPr>
                <w:rFonts w:ascii="Arial" w:hAnsi="Arial" w:cs="Arial"/>
                <w:sz w:val="22"/>
                <w:szCs w:val="22"/>
                <w:lang w:val="es-ES_tradnl"/>
              </w:rPr>
              <w:t>La bibliografía podrá ser ajustada dentro del ciclo lectivo de acuerdo a las posibilidades de acceso a material teórico diferente.</w:t>
            </w:r>
          </w:p>
          <w:p w:rsidR="001B21DE" w:rsidRPr="003D72F8" w:rsidRDefault="001B21DE" w:rsidP="00FD2E89">
            <w:pPr>
              <w:jc w:val="both"/>
              <w:rPr>
                <w:rFonts w:ascii="Arial" w:hAnsi="Arial" w:cs="Arial"/>
                <w:sz w:val="22"/>
                <w:szCs w:val="22"/>
                <w:lang w:val="es-ES_tradnl"/>
              </w:rPr>
            </w:pPr>
          </w:p>
          <w:p w:rsidR="001B21DE" w:rsidRPr="003D72F8" w:rsidRDefault="001B21DE" w:rsidP="00FD2E89">
            <w:pPr>
              <w:pStyle w:val="Textoindependiente3"/>
              <w:rPr>
                <w:sz w:val="22"/>
                <w:szCs w:val="22"/>
              </w:rPr>
            </w:pPr>
          </w:p>
        </w:tc>
      </w:tr>
    </w:tbl>
    <w:p w:rsidR="007301F8" w:rsidRPr="003D72F8" w:rsidRDefault="007301F8" w:rsidP="001B21DE">
      <w:pPr>
        <w:rPr>
          <w:rFonts w:ascii="Arial" w:hAnsi="Arial" w:cs="Arial"/>
          <w:sz w:val="22"/>
          <w:szCs w:val="22"/>
          <w:lang w:val="es-ES_tradnl"/>
        </w:rPr>
      </w:pPr>
    </w:p>
    <w:p w:rsidR="001B21DE" w:rsidRPr="003D72F8" w:rsidRDefault="001B21DE" w:rsidP="001B21DE">
      <w:pPr>
        <w:rPr>
          <w:rFonts w:ascii="Arial" w:hAnsi="Arial" w:cs="Arial"/>
          <w:sz w:val="22"/>
          <w:szCs w:val="22"/>
          <w:lang w:val="es-ES_tradnl"/>
        </w:rPr>
      </w:pPr>
    </w:p>
    <w:tbl>
      <w:tblPr>
        <w:tblW w:w="927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0"/>
        <w:gridCol w:w="6870"/>
      </w:tblGrid>
      <w:tr w:rsidR="00465A65" w:rsidRPr="003D72F8" w:rsidTr="00465A65">
        <w:trPr>
          <w:trHeight w:val="795"/>
        </w:trPr>
        <w:tc>
          <w:tcPr>
            <w:tcW w:w="2400" w:type="dxa"/>
          </w:tcPr>
          <w:p w:rsidR="00465A65" w:rsidRPr="003D72F8" w:rsidRDefault="00465A65" w:rsidP="007831B0">
            <w:pPr>
              <w:ind w:left="96"/>
              <w:rPr>
                <w:rFonts w:ascii="Arial" w:hAnsi="Arial" w:cs="Arial"/>
                <w:b/>
                <w:sz w:val="22"/>
                <w:szCs w:val="22"/>
                <w:lang w:val="es-ES_tradnl"/>
              </w:rPr>
            </w:pPr>
            <w:r w:rsidRPr="003D72F8">
              <w:rPr>
                <w:rFonts w:ascii="Arial" w:hAnsi="Arial" w:cs="Arial"/>
                <w:b/>
                <w:sz w:val="22"/>
                <w:szCs w:val="22"/>
                <w:lang w:val="es-ES_tradnl"/>
              </w:rPr>
              <w:t>ESTRATEGIAS DE APRENDIZAJES</w:t>
            </w:r>
          </w:p>
        </w:tc>
        <w:tc>
          <w:tcPr>
            <w:tcW w:w="6870" w:type="dxa"/>
          </w:tcPr>
          <w:p w:rsidR="00465A65" w:rsidRPr="003D72F8" w:rsidRDefault="00465A65">
            <w:pPr>
              <w:spacing w:after="200" w:line="276" w:lineRule="auto"/>
              <w:rPr>
                <w:rFonts w:ascii="Arial" w:hAnsi="Arial" w:cs="Arial"/>
                <w:sz w:val="22"/>
                <w:szCs w:val="22"/>
                <w:lang w:val="es-ES_tradnl"/>
              </w:rPr>
            </w:pPr>
            <w:r w:rsidRPr="003D72F8">
              <w:rPr>
                <w:rFonts w:ascii="Arial" w:hAnsi="Arial" w:cs="Arial"/>
                <w:sz w:val="22"/>
                <w:szCs w:val="22"/>
                <w:lang w:val="es-ES_tradnl"/>
              </w:rPr>
              <w:t>Clases magistrales, clases participativas, análisis de viñetas, análisis de videos</w:t>
            </w:r>
            <w:r w:rsidR="007831B0" w:rsidRPr="003D72F8">
              <w:rPr>
                <w:rFonts w:ascii="Arial" w:hAnsi="Arial" w:cs="Arial"/>
                <w:sz w:val="22"/>
                <w:szCs w:val="22"/>
                <w:lang w:val="es-ES_tradnl"/>
              </w:rPr>
              <w:t xml:space="preserve"> y películas. Trabajos</w:t>
            </w:r>
            <w:r w:rsidRPr="003D72F8">
              <w:rPr>
                <w:rFonts w:ascii="Arial" w:hAnsi="Arial" w:cs="Arial"/>
                <w:sz w:val="22"/>
                <w:szCs w:val="22"/>
                <w:lang w:val="es-ES_tradnl"/>
              </w:rPr>
              <w:t xml:space="preserve"> grupales</w:t>
            </w:r>
            <w:r w:rsidR="007831B0" w:rsidRPr="003D72F8">
              <w:rPr>
                <w:rFonts w:ascii="Arial" w:hAnsi="Arial" w:cs="Arial"/>
                <w:sz w:val="22"/>
                <w:szCs w:val="22"/>
                <w:lang w:val="es-ES_tradnl"/>
              </w:rPr>
              <w:t xml:space="preserve">, análisis de situaciones problemáticas. Elaboración de informes. </w:t>
            </w:r>
          </w:p>
          <w:p w:rsidR="00465A65" w:rsidRPr="003D72F8" w:rsidRDefault="00465A65" w:rsidP="00465A65">
            <w:pPr>
              <w:rPr>
                <w:rFonts w:ascii="Arial" w:hAnsi="Arial" w:cs="Arial"/>
                <w:sz w:val="22"/>
                <w:szCs w:val="22"/>
                <w:lang w:val="es-ES_tradnl"/>
              </w:rPr>
            </w:pPr>
          </w:p>
        </w:tc>
      </w:tr>
    </w:tbl>
    <w:p w:rsidR="001B21DE" w:rsidRPr="003D72F8" w:rsidRDefault="001B21DE" w:rsidP="001B21DE">
      <w:pPr>
        <w:rPr>
          <w:rFonts w:ascii="Arial" w:hAnsi="Arial" w:cs="Arial"/>
          <w:sz w:val="22"/>
          <w:szCs w:val="22"/>
        </w:rPr>
      </w:pPr>
    </w:p>
    <w:p w:rsidR="002272E7" w:rsidRPr="003D72F8" w:rsidRDefault="002272E7" w:rsidP="001B21DE">
      <w:pPr>
        <w:rPr>
          <w:rFonts w:ascii="Arial" w:hAnsi="Arial" w:cs="Arial"/>
          <w:sz w:val="22"/>
          <w:szCs w:val="22"/>
        </w:rPr>
      </w:pPr>
    </w:p>
    <w:tbl>
      <w:tblPr>
        <w:tblW w:w="9426" w:type="dxa"/>
        <w:tblInd w:w="7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7796"/>
      </w:tblGrid>
      <w:tr w:rsidR="002272E7" w:rsidRPr="003D72F8" w:rsidTr="002272E7">
        <w:trPr>
          <w:trHeight w:val="3987"/>
        </w:trPr>
        <w:tc>
          <w:tcPr>
            <w:tcW w:w="1630" w:type="dxa"/>
          </w:tcPr>
          <w:p w:rsidR="002272E7" w:rsidRPr="003D72F8" w:rsidRDefault="002272E7" w:rsidP="006C1778">
            <w:pPr>
              <w:jc w:val="both"/>
              <w:rPr>
                <w:rFonts w:ascii="Arial" w:hAnsi="Arial" w:cs="Arial"/>
                <w:sz w:val="22"/>
                <w:szCs w:val="22"/>
                <w:lang w:val="es-ES_tradnl"/>
              </w:rPr>
            </w:pPr>
          </w:p>
          <w:p w:rsidR="002272E7" w:rsidRPr="003D72F8" w:rsidRDefault="002272E7" w:rsidP="006C1778">
            <w:pPr>
              <w:rPr>
                <w:rFonts w:ascii="Arial" w:hAnsi="Arial" w:cs="Arial"/>
                <w:b/>
                <w:sz w:val="22"/>
                <w:szCs w:val="22"/>
                <w:lang w:val="es-ES_tradnl"/>
              </w:rPr>
            </w:pPr>
            <w:r w:rsidRPr="003D72F8">
              <w:rPr>
                <w:rFonts w:ascii="Arial" w:hAnsi="Arial" w:cs="Arial"/>
                <w:b/>
                <w:sz w:val="22"/>
                <w:szCs w:val="22"/>
                <w:lang w:val="es-ES_tradnl"/>
              </w:rPr>
              <w:t>ACTIV.</w:t>
            </w:r>
          </w:p>
          <w:p w:rsidR="002272E7" w:rsidRPr="003D72F8" w:rsidRDefault="002272E7" w:rsidP="006C1778">
            <w:pPr>
              <w:rPr>
                <w:rFonts w:ascii="Arial" w:hAnsi="Arial" w:cs="Arial"/>
                <w:b/>
                <w:sz w:val="22"/>
                <w:szCs w:val="22"/>
                <w:lang w:val="es-ES_tradnl"/>
              </w:rPr>
            </w:pPr>
            <w:r w:rsidRPr="003D72F8">
              <w:rPr>
                <w:rFonts w:ascii="Arial" w:hAnsi="Arial" w:cs="Arial"/>
                <w:b/>
                <w:sz w:val="22"/>
                <w:szCs w:val="22"/>
                <w:lang w:val="es-ES_tradnl"/>
              </w:rPr>
              <w:t>DE  LOS</w:t>
            </w:r>
          </w:p>
          <w:p w:rsidR="002272E7" w:rsidRPr="003D72F8" w:rsidRDefault="002272E7" w:rsidP="006C1778">
            <w:pPr>
              <w:rPr>
                <w:rFonts w:ascii="Arial" w:hAnsi="Arial" w:cs="Arial"/>
                <w:sz w:val="22"/>
                <w:szCs w:val="22"/>
                <w:lang w:val="es-ES_tradnl"/>
              </w:rPr>
            </w:pPr>
            <w:r w:rsidRPr="003D72F8">
              <w:rPr>
                <w:rFonts w:ascii="Arial" w:hAnsi="Arial" w:cs="Arial"/>
                <w:b/>
                <w:sz w:val="22"/>
                <w:szCs w:val="22"/>
                <w:lang w:val="es-ES_tradnl"/>
              </w:rPr>
              <w:t>ALUMNOS</w:t>
            </w:r>
          </w:p>
        </w:tc>
        <w:tc>
          <w:tcPr>
            <w:tcW w:w="7796" w:type="dxa"/>
          </w:tcPr>
          <w:p w:rsidR="002272E7" w:rsidRPr="003D72F8" w:rsidRDefault="002272E7" w:rsidP="006C1778">
            <w:pPr>
              <w:jc w:val="both"/>
              <w:rPr>
                <w:rFonts w:ascii="Arial" w:hAnsi="Arial" w:cs="Arial"/>
                <w:sz w:val="22"/>
                <w:szCs w:val="22"/>
              </w:rPr>
            </w:pPr>
            <w:r w:rsidRPr="003D72F8">
              <w:rPr>
                <w:rFonts w:ascii="Arial" w:hAnsi="Arial" w:cs="Arial"/>
                <w:sz w:val="22"/>
                <w:szCs w:val="22"/>
              </w:rPr>
              <w:t xml:space="preserve"> </w:t>
            </w:r>
          </w:p>
          <w:p w:rsidR="002272E7" w:rsidRPr="003D72F8" w:rsidRDefault="002272E7" w:rsidP="006C1778">
            <w:pPr>
              <w:numPr>
                <w:ilvl w:val="0"/>
                <w:numId w:val="3"/>
              </w:numPr>
              <w:autoSpaceDE w:val="0"/>
              <w:autoSpaceDN w:val="0"/>
              <w:jc w:val="both"/>
              <w:rPr>
                <w:rFonts w:ascii="Arial" w:hAnsi="Arial" w:cs="Arial"/>
                <w:b/>
                <w:bCs/>
                <w:sz w:val="22"/>
                <w:szCs w:val="22"/>
              </w:rPr>
            </w:pPr>
            <w:r w:rsidRPr="003D72F8">
              <w:rPr>
                <w:rFonts w:ascii="Arial" w:hAnsi="Arial" w:cs="Arial"/>
                <w:b/>
                <w:bCs/>
                <w:iCs/>
                <w:sz w:val="22"/>
                <w:szCs w:val="22"/>
              </w:rPr>
              <w:t xml:space="preserve">Conceptuales </w:t>
            </w:r>
          </w:p>
          <w:p w:rsidR="002272E7" w:rsidRPr="003D72F8" w:rsidRDefault="002272E7" w:rsidP="006C1778">
            <w:pPr>
              <w:autoSpaceDE w:val="0"/>
              <w:autoSpaceDN w:val="0"/>
              <w:ind w:left="283"/>
              <w:jc w:val="both"/>
              <w:rPr>
                <w:rFonts w:ascii="Arial" w:hAnsi="Arial" w:cs="Arial"/>
                <w:sz w:val="22"/>
                <w:szCs w:val="22"/>
              </w:rPr>
            </w:pPr>
            <w:r w:rsidRPr="003D72F8">
              <w:rPr>
                <w:rFonts w:ascii="Arial" w:hAnsi="Arial" w:cs="Arial"/>
                <w:sz w:val="22"/>
                <w:szCs w:val="22"/>
              </w:rPr>
              <w:t>Investigación bibliográfica.</w:t>
            </w:r>
          </w:p>
          <w:p w:rsidR="002272E7" w:rsidRPr="003D72F8" w:rsidRDefault="002272E7" w:rsidP="006C1778">
            <w:pPr>
              <w:autoSpaceDE w:val="0"/>
              <w:autoSpaceDN w:val="0"/>
              <w:ind w:left="283"/>
              <w:jc w:val="both"/>
              <w:rPr>
                <w:rFonts w:ascii="Arial" w:hAnsi="Arial" w:cs="Arial"/>
                <w:sz w:val="22"/>
                <w:szCs w:val="22"/>
              </w:rPr>
            </w:pPr>
            <w:r w:rsidRPr="003D72F8">
              <w:rPr>
                <w:rFonts w:ascii="Arial" w:hAnsi="Arial" w:cs="Arial"/>
                <w:sz w:val="22"/>
                <w:szCs w:val="22"/>
              </w:rPr>
              <w:t>Síntesis explicativa.</w:t>
            </w:r>
          </w:p>
          <w:p w:rsidR="002272E7" w:rsidRPr="003D72F8" w:rsidRDefault="002272E7" w:rsidP="006C1778">
            <w:pPr>
              <w:autoSpaceDE w:val="0"/>
              <w:autoSpaceDN w:val="0"/>
              <w:ind w:left="283"/>
              <w:jc w:val="both"/>
              <w:rPr>
                <w:rFonts w:ascii="Arial" w:hAnsi="Arial" w:cs="Arial"/>
                <w:b/>
                <w:bCs/>
                <w:sz w:val="22"/>
                <w:szCs w:val="22"/>
              </w:rPr>
            </w:pPr>
            <w:r w:rsidRPr="003D72F8">
              <w:rPr>
                <w:rFonts w:ascii="Arial" w:hAnsi="Arial" w:cs="Arial"/>
                <w:sz w:val="22"/>
                <w:szCs w:val="22"/>
              </w:rPr>
              <w:t>Relatoría oral y escrita</w:t>
            </w:r>
          </w:p>
          <w:p w:rsidR="002272E7" w:rsidRPr="003D72F8" w:rsidRDefault="002272E7" w:rsidP="006C1778">
            <w:pPr>
              <w:numPr>
                <w:ilvl w:val="0"/>
                <w:numId w:val="3"/>
              </w:numPr>
              <w:autoSpaceDE w:val="0"/>
              <w:autoSpaceDN w:val="0"/>
              <w:jc w:val="both"/>
              <w:rPr>
                <w:rFonts w:ascii="Arial" w:hAnsi="Arial" w:cs="Arial"/>
                <w:b/>
                <w:bCs/>
                <w:iCs/>
                <w:sz w:val="22"/>
                <w:szCs w:val="22"/>
              </w:rPr>
            </w:pPr>
            <w:r w:rsidRPr="003D72F8">
              <w:rPr>
                <w:rFonts w:ascii="Arial" w:hAnsi="Arial" w:cs="Arial"/>
                <w:b/>
                <w:bCs/>
                <w:iCs/>
                <w:sz w:val="22"/>
                <w:szCs w:val="22"/>
              </w:rPr>
              <w:t xml:space="preserve">Procedimentales </w:t>
            </w:r>
          </w:p>
          <w:p w:rsidR="002272E7" w:rsidRPr="003D72F8" w:rsidRDefault="002272E7" w:rsidP="006C1778">
            <w:pPr>
              <w:autoSpaceDE w:val="0"/>
              <w:autoSpaceDN w:val="0"/>
              <w:jc w:val="both"/>
              <w:rPr>
                <w:rFonts w:ascii="Arial" w:hAnsi="Arial" w:cs="Arial"/>
                <w:b/>
                <w:bCs/>
                <w:i/>
                <w:iCs/>
                <w:sz w:val="22"/>
                <w:szCs w:val="22"/>
              </w:rPr>
            </w:pPr>
            <w:r w:rsidRPr="003D72F8">
              <w:rPr>
                <w:rFonts w:ascii="Arial" w:hAnsi="Arial" w:cs="Arial"/>
                <w:sz w:val="22"/>
                <w:szCs w:val="22"/>
              </w:rPr>
              <w:t xml:space="preserve">     Entrevistas </w:t>
            </w:r>
            <w:proofErr w:type="spellStart"/>
            <w:r w:rsidRPr="003D72F8">
              <w:rPr>
                <w:rFonts w:ascii="Arial" w:hAnsi="Arial" w:cs="Arial"/>
                <w:sz w:val="22"/>
                <w:szCs w:val="22"/>
              </w:rPr>
              <w:t>semi</w:t>
            </w:r>
            <w:proofErr w:type="spellEnd"/>
            <w:r w:rsidRPr="003D72F8">
              <w:rPr>
                <w:rFonts w:ascii="Arial" w:hAnsi="Arial" w:cs="Arial"/>
                <w:sz w:val="22"/>
                <w:szCs w:val="22"/>
              </w:rPr>
              <w:t>-estructuradas y en panel</w:t>
            </w:r>
          </w:p>
          <w:p w:rsidR="002272E7" w:rsidRPr="003D72F8" w:rsidRDefault="002272E7" w:rsidP="006C1778">
            <w:pPr>
              <w:autoSpaceDE w:val="0"/>
              <w:autoSpaceDN w:val="0"/>
              <w:jc w:val="both"/>
              <w:rPr>
                <w:rFonts w:ascii="Arial" w:hAnsi="Arial" w:cs="Arial"/>
                <w:b/>
                <w:bCs/>
                <w:i/>
                <w:iCs/>
                <w:sz w:val="22"/>
                <w:szCs w:val="22"/>
              </w:rPr>
            </w:pPr>
            <w:r w:rsidRPr="003D72F8">
              <w:rPr>
                <w:rFonts w:ascii="Arial" w:hAnsi="Arial" w:cs="Arial"/>
                <w:sz w:val="22"/>
                <w:szCs w:val="22"/>
              </w:rPr>
              <w:t xml:space="preserve">      Observaciones no participantes, guiadas</w:t>
            </w:r>
          </w:p>
          <w:p w:rsidR="002272E7" w:rsidRPr="003D72F8" w:rsidRDefault="002272E7" w:rsidP="006C1778">
            <w:pPr>
              <w:autoSpaceDE w:val="0"/>
              <w:autoSpaceDN w:val="0"/>
              <w:jc w:val="both"/>
              <w:rPr>
                <w:rFonts w:ascii="Arial" w:hAnsi="Arial" w:cs="Arial"/>
                <w:sz w:val="22"/>
                <w:szCs w:val="22"/>
              </w:rPr>
            </w:pPr>
            <w:r w:rsidRPr="003D72F8">
              <w:rPr>
                <w:rFonts w:ascii="Arial" w:hAnsi="Arial" w:cs="Arial"/>
                <w:sz w:val="22"/>
                <w:szCs w:val="22"/>
              </w:rPr>
              <w:t xml:space="preserve">      Uso de diferentes tipos de registros: planillas, registros de</w:t>
            </w:r>
          </w:p>
          <w:p w:rsidR="002272E7" w:rsidRPr="003D72F8" w:rsidRDefault="002272E7" w:rsidP="006C1778">
            <w:pPr>
              <w:autoSpaceDE w:val="0"/>
              <w:autoSpaceDN w:val="0"/>
              <w:jc w:val="both"/>
              <w:rPr>
                <w:rFonts w:ascii="Arial" w:hAnsi="Arial" w:cs="Arial"/>
                <w:sz w:val="22"/>
                <w:szCs w:val="22"/>
              </w:rPr>
            </w:pPr>
            <w:r w:rsidRPr="003D72F8">
              <w:rPr>
                <w:rFonts w:ascii="Arial" w:hAnsi="Arial" w:cs="Arial"/>
                <w:sz w:val="22"/>
                <w:szCs w:val="22"/>
              </w:rPr>
              <w:t xml:space="preserve">      Observación.</w:t>
            </w:r>
          </w:p>
          <w:p w:rsidR="002272E7" w:rsidRPr="003D72F8" w:rsidRDefault="002272E7" w:rsidP="006C1778">
            <w:pPr>
              <w:autoSpaceDE w:val="0"/>
              <w:autoSpaceDN w:val="0"/>
              <w:jc w:val="both"/>
              <w:rPr>
                <w:rFonts w:ascii="Arial" w:hAnsi="Arial" w:cs="Arial"/>
                <w:sz w:val="22"/>
                <w:szCs w:val="22"/>
              </w:rPr>
            </w:pPr>
            <w:r w:rsidRPr="003D72F8">
              <w:rPr>
                <w:rFonts w:ascii="Arial" w:hAnsi="Arial" w:cs="Arial"/>
                <w:sz w:val="22"/>
                <w:szCs w:val="22"/>
              </w:rPr>
              <w:t xml:space="preserve">      Redacción de informe</w:t>
            </w:r>
          </w:p>
          <w:p w:rsidR="002272E7" w:rsidRPr="003D72F8" w:rsidRDefault="002272E7" w:rsidP="006C1778">
            <w:pPr>
              <w:numPr>
                <w:ilvl w:val="0"/>
                <w:numId w:val="3"/>
              </w:numPr>
              <w:autoSpaceDE w:val="0"/>
              <w:autoSpaceDN w:val="0"/>
              <w:jc w:val="both"/>
              <w:rPr>
                <w:rFonts w:ascii="Arial" w:hAnsi="Arial" w:cs="Arial"/>
                <w:b/>
                <w:bCs/>
                <w:sz w:val="22"/>
                <w:szCs w:val="22"/>
              </w:rPr>
            </w:pPr>
            <w:r w:rsidRPr="003D72F8">
              <w:rPr>
                <w:rFonts w:ascii="Arial" w:hAnsi="Arial" w:cs="Arial"/>
                <w:b/>
                <w:bCs/>
                <w:iCs/>
                <w:sz w:val="22"/>
                <w:szCs w:val="22"/>
              </w:rPr>
              <w:t xml:space="preserve">Actitudinales </w:t>
            </w:r>
          </w:p>
          <w:p w:rsidR="002272E7" w:rsidRPr="003D72F8" w:rsidRDefault="002272E7" w:rsidP="006C1778">
            <w:pPr>
              <w:autoSpaceDE w:val="0"/>
              <w:autoSpaceDN w:val="0"/>
              <w:jc w:val="both"/>
              <w:rPr>
                <w:rFonts w:ascii="Arial" w:hAnsi="Arial" w:cs="Arial"/>
                <w:bCs/>
                <w:iCs/>
                <w:sz w:val="22"/>
                <w:szCs w:val="22"/>
              </w:rPr>
            </w:pPr>
            <w:r w:rsidRPr="003D72F8">
              <w:rPr>
                <w:rFonts w:ascii="Arial" w:hAnsi="Arial" w:cs="Arial"/>
                <w:bCs/>
                <w:iCs/>
                <w:sz w:val="22"/>
                <w:szCs w:val="22"/>
              </w:rPr>
              <w:t xml:space="preserve">     Evaluación integral</w:t>
            </w:r>
          </w:p>
          <w:p w:rsidR="002272E7" w:rsidRPr="003D72F8" w:rsidRDefault="002272E7" w:rsidP="006C1778">
            <w:pPr>
              <w:autoSpaceDE w:val="0"/>
              <w:autoSpaceDN w:val="0"/>
              <w:ind w:left="283"/>
              <w:jc w:val="both"/>
              <w:rPr>
                <w:rFonts w:ascii="Arial" w:hAnsi="Arial" w:cs="Arial"/>
                <w:bCs/>
                <w:iCs/>
                <w:sz w:val="22"/>
                <w:szCs w:val="22"/>
              </w:rPr>
            </w:pPr>
            <w:r w:rsidRPr="003D72F8">
              <w:rPr>
                <w:rFonts w:ascii="Arial" w:hAnsi="Arial" w:cs="Arial"/>
                <w:bCs/>
                <w:iCs/>
                <w:sz w:val="22"/>
                <w:szCs w:val="22"/>
              </w:rPr>
              <w:t>Participativa</w:t>
            </w:r>
          </w:p>
          <w:p w:rsidR="002272E7" w:rsidRPr="003D72F8" w:rsidRDefault="002272E7" w:rsidP="006C1778">
            <w:pPr>
              <w:autoSpaceDE w:val="0"/>
              <w:autoSpaceDN w:val="0"/>
              <w:ind w:left="283"/>
              <w:jc w:val="both"/>
              <w:rPr>
                <w:rFonts w:ascii="Arial" w:hAnsi="Arial" w:cs="Arial"/>
                <w:bCs/>
                <w:iCs/>
                <w:sz w:val="22"/>
                <w:szCs w:val="22"/>
              </w:rPr>
            </w:pPr>
            <w:r w:rsidRPr="003D72F8">
              <w:rPr>
                <w:rFonts w:ascii="Arial" w:hAnsi="Arial" w:cs="Arial"/>
                <w:bCs/>
                <w:iCs/>
                <w:sz w:val="22"/>
                <w:szCs w:val="22"/>
              </w:rPr>
              <w:t>Autoevaluación individual y grupal</w:t>
            </w:r>
          </w:p>
        </w:tc>
      </w:tr>
    </w:tbl>
    <w:p w:rsidR="002272E7" w:rsidRPr="003D72F8" w:rsidRDefault="002272E7" w:rsidP="001B21DE">
      <w:pPr>
        <w:rPr>
          <w:rFonts w:ascii="Arial" w:hAnsi="Arial" w:cs="Arial"/>
          <w:sz w:val="22"/>
          <w:szCs w:val="22"/>
        </w:rPr>
      </w:pPr>
    </w:p>
    <w:tbl>
      <w:tblPr>
        <w:tblpPr w:leftFromText="141" w:rightFromText="141" w:vertAnchor="page" w:horzAnchor="margin" w:tblpY="2746"/>
        <w:tblW w:w="9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98"/>
        <w:gridCol w:w="7770"/>
      </w:tblGrid>
      <w:tr w:rsidR="002272E7" w:rsidRPr="003D72F8" w:rsidTr="006C1778">
        <w:trPr>
          <w:trHeight w:val="3248"/>
        </w:trPr>
        <w:tc>
          <w:tcPr>
            <w:tcW w:w="1598" w:type="dxa"/>
            <w:tcBorders>
              <w:top w:val="single" w:sz="6" w:space="0" w:color="auto"/>
              <w:left w:val="single" w:sz="6" w:space="0" w:color="auto"/>
              <w:bottom w:val="single" w:sz="6" w:space="0" w:color="auto"/>
              <w:right w:val="single" w:sz="6" w:space="0" w:color="auto"/>
            </w:tcBorders>
          </w:tcPr>
          <w:p w:rsidR="002272E7" w:rsidRPr="003D72F8" w:rsidRDefault="002272E7" w:rsidP="006C1778">
            <w:pPr>
              <w:rPr>
                <w:rFonts w:ascii="Arial" w:hAnsi="Arial" w:cs="Arial"/>
                <w:b/>
                <w:sz w:val="22"/>
                <w:szCs w:val="22"/>
                <w:lang w:val="es-ES_tradnl"/>
              </w:rPr>
            </w:pPr>
            <w:r w:rsidRPr="003D72F8">
              <w:rPr>
                <w:rFonts w:ascii="Arial" w:hAnsi="Arial" w:cs="Arial"/>
                <w:b/>
                <w:sz w:val="22"/>
                <w:szCs w:val="22"/>
                <w:lang w:val="es-ES_tradnl"/>
              </w:rPr>
              <w:t>Expectativas</w:t>
            </w:r>
          </w:p>
          <w:p w:rsidR="002272E7" w:rsidRPr="003D72F8" w:rsidRDefault="002272E7" w:rsidP="006C1778">
            <w:pPr>
              <w:rPr>
                <w:rFonts w:ascii="Arial" w:hAnsi="Arial" w:cs="Arial"/>
                <w:b/>
                <w:sz w:val="22"/>
                <w:szCs w:val="22"/>
                <w:lang w:val="es-ES_tradnl"/>
              </w:rPr>
            </w:pPr>
            <w:r w:rsidRPr="003D72F8">
              <w:rPr>
                <w:rFonts w:ascii="Arial" w:hAnsi="Arial" w:cs="Arial"/>
                <w:b/>
                <w:sz w:val="22"/>
                <w:szCs w:val="22"/>
                <w:lang w:val="es-ES_tradnl"/>
              </w:rPr>
              <w:t xml:space="preserve"> De Logros</w:t>
            </w:r>
          </w:p>
        </w:tc>
        <w:tc>
          <w:tcPr>
            <w:tcW w:w="7770" w:type="dxa"/>
            <w:tcBorders>
              <w:top w:val="single" w:sz="6" w:space="0" w:color="auto"/>
              <w:left w:val="single" w:sz="6" w:space="0" w:color="auto"/>
              <w:bottom w:val="single" w:sz="6" w:space="0" w:color="auto"/>
              <w:right w:val="single" w:sz="6" w:space="0" w:color="auto"/>
            </w:tcBorders>
          </w:tcPr>
          <w:p w:rsidR="002272E7" w:rsidRPr="003D72F8" w:rsidRDefault="002272E7" w:rsidP="006C1778">
            <w:pPr>
              <w:ind w:right="139"/>
              <w:jc w:val="both"/>
              <w:rPr>
                <w:rFonts w:ascii="Arial" w:hAnsi="Arial" w:cs="Arial"/>
                <w:b/>
                <w:iCs/>
                <w:sz w:val="22"/>
                <w:szCs w:val="22"/>
              </w:rPr>
            </w:pPr>
            <w:r w:rsidRPr="003D72F8">
              <w:rPr>
                <w:rFonts w:ascii="Arial" w:hAnsi="Arial" w:cs="Arial"/>
                <w:b/>
                <w:iCs/>
                <w:sz w:val="22"/>
                <w:szCs w:val="22"/>
              </w:rPr>
              <w:t>Se espera que los alumnos logren:</w:t>
            </w:r>
          </w:p>
          <w:p w:rsidR="002272E7" w:rsidRPr="003D72F8" w:rsidRDefault="002272E7" w:rsidP="006C1778">
            <w:pPr>
              <w:ind w:right="139"/>
              <w:jc w:val="both"/>
              <w:rPr>
                <w:rFonts w:ascii="Arial" w:hAnsi="Arial" w:cs="Arial"/>
                <w:b/>
                <w:i/>
                <w:iCs/>
                <w:sz w:val="22"/>
                <w:szCs w:val="22"/>
                <w:u w:val="single"/>
              </w:rPr>
            </w:pPr>
          </w:p>
          <w:p w:rsidR="002272E7" w:rsidRPr="003D72F8" w:rsidRDefault="002272E7" w:rsidP="006C1778">
            <w:pPr>
              <w:numPr>
                <w:ilvl w:val="0"/>
                <w:numId w:val="4"/>
              </w:numPr>
              <w:autoSpaceDE w:val="0"/>
              <w:autoSpaceDN w:val="0"/>
              <w:ind w:right="139"/>
              <w:jc w:val="both"/>
              <w:rPr>
                <w:rFonts w:ascii="Arial" w:hAnsi="Arial" w:cs="Arial"/>
                <w:sz w:val="22"/>
                <w:szCs w:val="22"/>
              </w:rPr>
            </w:pPr>
            <w:r w:rsidRPr="003D72F8">
              <w:rPr>
                <w:rFonts w:ascii="Arial" w:hAnsi="Arial" w:cs="Arial"/>
                <w:bCs/>
                <w:sz w:val="22"/>
                <w:szCs w:val="22"/>
              </w:rPr>
              <w:t>Asumir</w:t>
            </w:r>
            <w:r w:rsidRPr="003D72F8">
              <w:rPr>
                <w:rFonts w:ascii="Arial" w:hAnsi="Arial" w:cs="Arial"/>
                <w:sz w:val="22"/>
                <w:szCs w:val="22"/>
              </w:rPr>
              <w:t xml:space="preserve"> </w:t>
            </w:r>
            <w:r w:rsidRPr="003D72F8">
              <w:rPr>
                <w:rFonts w:ascii="Arial" w:hAnsi="Arial" w:cs="Arial"/>
                <w:bCs/>
                <w:sz w:val="22"/>
                <w:szCs w:val="22"/>
              </w:rPr>
              <w:t xml:space="preserve">un accionar teórico-práctico </w:t>
            </w:r>
            <w:r w:rsidRPr="003D72F8">
              <w:rPr>
                <w:rFonts w:ascii="Arial" w:hAnsi="Arial" w:cs="Arial"/>
                <w:sz w:val="22"/>
                <w:szCs w:val="22"/>
              </w:rPr>
              <w:t>con actitud de observador y escucha crítico.</w:t>
            </w:r>
          </w:p>
          <w:p w:rsidR="002272E7" w:rsidRPr="003D72F8" w:rsidRDefault="002272E7" w:rsidP="006C1778">
            <w:pPr>
              <w:ind w:right="139"/>
              <w:jc w:val="both"/>
              <w:rPr>
                <w:rFonts w:ascii="Arial" w:hAnsi="Arial" w:cs="Arial"/>
                <w:sz w:val="22"/>
                <w:szCs w:val="22"/>
              </w:rPr>
            </w:pPr>
          </w:p>
          <w:p w:rsidR="002272E7" w:rsidRPr="003D72F8" w:rsidRDefault="002272E7" w:rsidP="006C1778">
            <w:pPr>
              <w:numPr>
                <w:ilvl w:val="0"/>
                <w:numId w:val="4"/>
              </w:numPr>
              <w:autoSpaceDE w:val="0"/>
              <w:autoSpaceDN w:val="0"/>
              <w:ind w:right="139"/>
              <w:jc w:val="both"/>
              <w:rPr>
                <w:rFonts w:ascii="Arial" w:hAnsi="Arial" w:cs="Arial"/>
                <w:sz w:val="22"/>
                <w:szCs w:val="22"/>
              </w:rPr>
            </w:pPr>
            <w:r w:rsidRPr="003D72F8">
              <w:rPr>
                <w:rFonts w:ascii="Arial" w:hAnsi="Arial" w:cs="Arial"/>
                <w:bCs/>
                <w:sz w:val="22"/>
                <w:szCs w:val="22"/>
              </w:rPr>
              <w:t>Transitar un período práctico y de reflexión epistemológica</w:t>
            </w:r>
            <w:r w:rsidRPr="003D72F8">
              <w:rPr>
                <w:rFonts w:ascii="Arial" w:hAnsi="Arial" w:cs="Arial"/>
                <w:sz w:val="22"/>
                <w:szCs w:val="22"/>
              </w:rPr>
              <w:t xml:space="preserve"> individual y grupal </w:t>
            </w:r>
          </w:p>
          <w:p w:rsidR="002272E7" w:rsidRPr="003D72F8" w:rsidRDefault="002272E7" w:rsidP="006C1778">
            <w:pPr>
              <w:ind w:right="139"/>
              <w:jc w:val="both"/>
              <w:rPr>
                <w:rFonts w:ascii="Arial" w:hAnsi="Arial" w:cs="Arial"/>
                <w:sz w:val="22"/>
                <w:szCs w:val="22"/>
              </w:rPr>
            </w:pPr>
          </w:p>
          <w:p w:rsidR="002272E7" w:rsidRPr="003D72F8" w:rsidRDefault="002272E7" w:rsidP="006C1778">
            <w:pPr>
              <w:numPr>
                <w:ilvl w:val="0"/>
                <w:numId w:val="4"/>
              </w:numPr>
              <w:autoSpaceDE w:val="0"/>
              <w:autoSpaceDN w:val="0"/>
              <w:ind w:right="139"/>
              <w:jc w:val="both"/>
              <w:rPr>
                <w:rFonts w:ascii="Arial" w:hAnsi="Arial" w:cs="Arial"/>
                <w:sz w:val="22"/>
                <w:szCs w:val="22"/>
              </w:rPr>
            </w:pPr>
            <w:r w:rsidRPr="003D72F8">
              <w:rPr>
                <w:rFonts w:ascii="Arial" w:hAnsi="Arial" w:cs="Arial"/>
                <w:bCs/>
                <w:sz w:val="22"/>
                <w:szCs w:val="22"/>
              </w:rPr>
              <w:t>Intercambiar experiencias que enriquezcan el conocimiento de la realidad institucional y áulica.</w:t>
            </w:r>
          </w:p>
          <w:p w:rsidR="002272E7" w:rsidRPr="003D72F8" w:rsidRDefault="002272E7" w:rsidP="006C1778">
            <w:pPr>
              <w:ind w:left="720" w:right="139"/>
              <w:jc w:val="both"/>
              <w:rPr>
                <w:rFonts w:ascii="Arial" w:hAnsi="Arial" w:cs="Arial"/>
                <w:sz w:val="22"/>
                <w:szCs w:val="22"/>
              </w:rPr>
            </w:pPr>
          </w:p>
          <w:p w:rsidR="002272E7" w:rsidRPr="003D72F8" w:rsidRDefault="002272E7" w:rsidP="006C1778">
            <w:pPr>
              <w:numPr>
                <w:ilvl w:val="0"/>
                <w:numId w:val="2"/>
              </w:numPr>
              <w:autoSpaceDE w:val="0"/>
              <w:autoSpaceDN w:val="0"/>
              <w:ind w:right="139"/>
              <w:rPr>
                <w:rFonts w:ascii="Arial" w:hAnsi="Arial" w:cs="Arial"/>
                <w:sz w:val="22"/>
                <w:szCs w:val="22"/>
                <w:lang w:val="es-ES_tradnl"/>
              </w:rPr>
            </w:pPr>
            <w:r w:rsidRPr="003D72F8">
              <w:rPr>
                <w:rFonts w:ascii="Arial" w:hAnsi="Arial" w:cs="Arial"/>
                <w:bCs/>
                <w:sz w:val="22"/>
                <w:szCs w:val="22"/>
              </w:rPr>
              <w:t>Identificar en el accionar docente características que permitan reconocer las diferentes teorías de aprendizaje.</w:t>
            </w:r>
          </w:p>
        </w:tc>
      </w:tr>
    </w:tbl>
    <w:p w:rsidR="00A60771" w:rsidRPr="003D72F8" w:rsidRDefault="00A60771" w:rsidP="001B21DE">
      <w:pPr>
        <w:rPr>
          <w:rFonts w:ascii="Arial" w:hAnsi="Arial" w:cs="Arial"/>
          <w:sz w:val="22"/>
          <w:szCs w:val="22"/>
          <w:lang w:val="es-ES_tradnl"/>
        </w:rPr>
      </w:pPr>
    </w:p>
    <w:tbl>
      <w:tblPr>
        <w:tblpPr w:leftFromText="141" w:rightFromText="141" w:vertAnchor="page" w:horzAnchor="margin" w:tblpY="2746"/>
        <w:tblW w:w="9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98"/>
        <w:gridCol w:w="7770"/>
      </w:tblGrid>
      <w:tr w:rsidR="00A60771" w:rsidRPr="003D72F8" w:rsidTr="006C1778">
        <w:trPr>
          <w:trHeight w:val="3248"/>
        </w:trPr>
        <w:tc>
          <w:tcPr>
            <w:tcW w:w="1598" w:type="dxa"/>
            <w:tcBorders>
              <w:top w:val="single" w:sz="6" w:space="0" w:color="auto"/>
              <w:left w:val="single" w:sz="6" w:space="0" w:color="auto"/>
              <w:bottom w:val="single" w:sz="4" w:space="0" w:color="auto"/>
              <w:right w:val="single" w:sz="6" w:space="0" w:color="auto"/>
            </w:tcBorders>
          </w:tcPr>
          <w:p w:rsidR="00A60771" w:rsidRPr="003D72F8" w:rsidRDefault="00A60771" w:rsidP="006C1778">
            <w:pPr>
              <w:rPr>
                <w:rFonts w:ascii="Arial" w:hAnsi="Arial" w:cs="Arial"/>
                <w:b/>
                <w:sz w:val="22"/>
                <w:szCs w:val="22"/>
                <w:lang w:val="es-ES_tradnl"/>
              </w:rPr>
            </w:pPr>
            <w:r w:rsidRPr="003D72F8">
              <w:rPr>
                <w:rFonts w:ascii="Arial" w:hAnsi="Arial" w:cs="Arial"/>
                <w:b/>
                <w:sz w:val="22"/>
                <w:szCs w:val="22"/>
                <w:lang w:val="es-ES_tradnl"/>
              </w:rPr>
              <w:t>Expectativas</w:t>
            </w:r>
          </w:p>
          <w:p w:rsidR="00A60771" w:rsidRPr="003D72F8" w:rsidRDefault="00A60771" w:rsidP="006C1778">
            <w:pPr>
              <w:rPr>
                <w:rFonts w:ascii="Arial" w:hAnsi="Arial" w:cs="Arial"/>
                <w:b/>
                <w:sz w:val="22"/>
                <w:szCs w:val="22"/>
                <w:lang w:val="es-ES_tradnl"/>
              </w:rPr>
            </w:pPr>
            <w:r w:rsidRPr="003D72F8">
              <w:rPr>
                <w:rFonts w:ascii="Arial" w:hAnsi="Arial" w:cs="Arial"/>
                <w:b/>
                <w:sz w:val="22"/>
                <w:szCs w:val="22"/>
                <w:lang w:val="es-ES_tradnl"/>
              </w:rPr>
              <w:t xml:space="preserve"> De Logros</w:t>
            </w:r>
          </w:p>
        </w:tc>
        <w:tc>
          <w:tcPr>
            <w:tcW w:w="7770" w:type="dxa"/>
            <w:tcBorders>
              <w:top w:val="single" w:sz="6" w:space="0" w:color="auto"/>
              <w:left w:val="single" w:sz="6" w:space="0" w:color="auto"/>
              <w:bottom w:val="single" w:sz="4" w:space="0" w:color="auto"/>
              <w:right w:val="single" w:sz="6" w:space="0" w:color="auto"/>
            </w:tcBorders>
          </w:tcPr>
          <w:p w:rsidR="00A60771" w:rsidRPr="003D72F8" w:rsidRDefault="00A60771" w:rsidP="006C1778">
            <w:pPr>
              <w:ind w:right="139"/>
              <w:jc w:val="both"/>
              <w:rPr>
                <w:rFonts w:ascii="Arial" w:hAnsi="Arial" w:cs="Arial"/>
                <w:b/>
                <w:iCs/>
                <w:sz w:val="22"/>
                <w:szCs w:val="22"/>
              </w:rPr>
            </w:pPr>
            <w:r w:rsidRPr="003D72F8">
              <w:rPr>
                <w:rFonts w:ascii="Arial" w:hAnsi="Arial" w:cs="Arial"/>
                <w:b/>
                <w:iCs/>
                <w:sz w:val="22"/>
                <w:szCs w:val="22"/>
              </w:rPr>
              <w:t>Se espera que los alumnos logren:</w:t>
            </w:r>
          </w:p>
          <w:p w:rsidR="00A60771" w:rsidRPr="003D72F8" w:rsidRDefault="00A60771" w:rsidP="006C1778">
            <w:pPr>
              <w:ind w:right="139"/>
              <w:jc w:val="both"/>
              <w:rPr>
                <w:rFonts w:ascii="Arial" w:hAnsi="Arial" w:cs="Arial"/>
                <w:b/>
                <w:i/>
                <w:iCs/>
                <w:sz w:val="22"/>
                <w:szCs w:val="22"/>
                <w:u w:val="single"/>
              </w:rPr>
            </w:pPr>
          </w:p>
          <w:p w:rsidR="00A60771" w:rsidRPr="003D72F8" w:rsidRDefault="00A60771" w:rsidP="006C1778">
            <w:pPr>
              <w:numPr>
                <w:ilvl w:val="0"/>
                <w:numId w:val="4"/>
              </w:numPr>
              <w:autoSpaceDE w:val="0"/>
              <w:autoSpaceDN w:val="0"/>
              <w:ind w:right="139"/>
              <w:jc w:val="both"/>
              <w:rPr>
                <w:rFonts w:ascii="Arial" w:hAnsi="Arial" w:cs="Arial"/>
                <w:sz w:val="22"/>
                <w:szCs w:val="22"/>
              </w:rPr>
            </w:pPr>
            <w:r w:rsidRPr="003D72F8">
              <w:rPr>
                <w:rFonts w:ascii="Arial" w:hAnsi="Arial" w:cs="Arial"/>
                <w:bCs/>
                <w:sz w:val="22"/>
                <w:szCs w:val="22"/>
              </w:rPr>
              <w:t>Asumir</w:t>
            </w:r>
            <w:r w:rsidRPr="003D72F8">
              <w:rPr>
                <w:rFonts w:ascii="Arial" w:hAnsi="Arial" w:cs="Arial"/>
                <w:sz w:val="22"/>
                <w:szCs w:val="22"/>
              </w:rPr>
              <w:t xml:space="preserve"> </w:t>
            </w:r>
            <w:r w:rsidRPr="003D72F8">
              <w:rPr>
                <w:rFonts w:ascii="Arial" w:hAnsi="Arial" w:cs="Arial"/>
                <w:bCs/>
                <w:sz w:val="22"/>
                <w:szCs w:val="22"/>
              </w:rPr>
              <w:t xml:space="preserve">un accionar teórico-práctico </w:t>
            </w:r>
            <w:r w:rsidRPr="003D72F8">
              <w:rPr>
                <w:rFonts w:ascii="Arial" w:hAnsi="Arial" w:cs="Arial"/>
                <w:sz w:val="22"/>
                <w:szCs w:val="22"/>
              </w:rPr>
              <w:t>con actitud de observador y escucha crítico.</w:t>
            </w:r>
          </w:p>
          <w:p w:rsidR="00A60771" w:rsidRPr="003D72F8" w:rsidRDefault="00A60771" w:rsidP="006C1778">
            <w:pPr>
              <w:ind w:right="139"/>
              <w:jc w:val="both"/>
              <w:rPr>
                <w:rFonts w:ascii="Arial" w:hAnsi="Arial" w:cs="Arial"/>
                <w:sz w:val="22"/>
                <w:szCs w:val="22"/>
              </w:rPr>
            </w:pPr>
          </w:p>
          <w:p w:rsidR="00A60771" w:rsidRPr="003D72F8" w:rsidRDefault="00A60771" w:rsidP="006C1778">
            <w:pPr>
              <w:numPr>
                <w:ilvl w:val="0"/>
                <w:numId w:val="4"/>
              </w:numPr>
              <w:autoSpaceDE w:val="0"/>
              <w:autoSpaceDN w:val="0"/>
              <w:ind w:right="139"/>
              <w:jc w:val="both"/>
              <w:rPr>
                <w:rFonts w:ascii="Arial" w:hAnsi="Arial" w:cs="Arial"/>
                <w:sz w:val="22"/>
                <w:szCs w:val="22"/>
              </w:rPr>
            </w:pPr>
            <w:r w:rsidRPr="003D72F8">
              <w:rPr>
                <w:rFonts w:ascii="Arial" w:hAnsi="Arial" w:cs="Arial"/>
                <w:bCs/>
                <w:sz w:val="22"/>
                <w:szCs w:val="22"/>
              </w:rPr>
              <w:t>Transitar un período práctico y de reflexión epistemológica</w:t>
            </w:r>
            <w:r w:rsidRPr="003D72F8">
              <w:rPr>
                <w:rFonts w:ascii="Arial" w:hAnsi="Arial" w:cs="Arial"/>
                <w:sz w:val="22"/>
                <w:szCs w:val="22"/>
              </w:rPr>
              <w:t xml:space="preserve"> individual y grupal </w:t>
            </w:r>
          </w:p>
          <w:p w:rsidR="00A60771" w:rsidRPr="003D72F8" w:rsidRDefault="00A60771" w:rsidP="006C1778">
            <w:pPr>
              <w:ind w:right="139"/>
              <w:jc w:val="both"/>
              <w:rPr>
                <w:rFonts w:ascii="Arial" w:hAnsi="Arial" w:cs="Arial"/>
                <w:sz w:val="22"/>
                <w:szCs w:val="22"/>
              </w:rPr>
            </w:pPr>
          </w:p>
          <w:p w:rsidR="00A60771" w:rsidRPr="003D72F8" w:rsidRDefault="00A60771" w:rsidP="006C1778">
            <w:pPr>
              <w:numPr>
                <w:ilvl w:val="0"/>
                <w:numId w:val="4"/>
              </w:numPr>
              <w:autoSpaceDE w:val="0"/>
              <w:autoSpaceDN w:val="0"/>
              <w:ind w:right="139"/>
              <w:jc w:val="both"/>
              <w:rPr>
                <w:rFonts w:ascii="Arial" w:hAnsi="Arial" w:cs="Arial"/>
                <w:sz w:val="22"/>
                <w:szCs w:val="22"/>
              </w:rPr>
            </w:pPr>
            <w:r w:rsidRPr="003D72F8">
              <w:rPr>
                <w:rFonts w:ascii="Arial" w:hAnsi="Arial" w:cs="Arial"/>
                <w:bCs/>
                <w:sz w:val="22"/>
                <w:szCs w:val="22"/>
              </w:rPr>
              <w:t>Intercambiar experiencias que enriquezcan el conocimiento de la realidad institucional y áulica.</w:t>
            </w:r>
          </w:p>
          <w:p w:rsidR="00A60771" w:rsidRPr="003D72F8" w:rsidRDefault="00A60771" w:rsidP="006C1778">
            <w:pPr>
              <w:ind w:left="720" w:right="139"/>
              <w:jc w:val="both"/>
              <w:rPr>
                <w:rFonts w:ascii="Arial" w:hAnsi="Arial" w:cs="Arial"/>
                <w:sz w:val="22"/>
                <w:szCs w:val="22"/>
              </w:rPr>
            </w:pPr>
          </w:p>
          <w:p w:rsidR="00A60771" w:rsidRPr="003D72F8" w:rsidRDefault="00A60771" w:rsidP="006C1778">
            <w:pPr>
              <w:numPr>
                <w:ilvl w:val="0"/>
                <w:numId w:val="2"/>
              </w:numPr>
              <w:autoSpaceDE w:val="0"/>
              <w:autoSpaceDN w:val="0"/>
              <w:ind w:right="139"/>
              <w:rPr>
                <w:rFonts w:ascii="Arial" w:hAnsi="Arial" w:cs="Arial"/>
                <w:sz w:val="22"/>
                <w:szCs w:val="22"/>
                <w:lang w:val="es-ES_tradnl"/>
              </w:rPr>
            </w:pPr>
            <w:r w:rsidRPr="003D72F8">
              <w:rPr>
                <w:rFonts w:ascii="Arial" w:hAnsi="Arial" w:cs="Arial"/>
                <w:bCs/>
                <w:sz w:val="22"/>
                <w:szCs w:val="22"/>
              </w:rPr>
              <w:t>Identificar en el accionar docente características que permitan reconocer las diferentes teorías de aprendizaje.</w:t>
            </w:r>
          </w:p>
        </w:tc>
      </w:tr>
    </w:tbl>
    <w:p w:rsidR="001B21DE" w:rsidRPr="003D72F8" w:rsidRDefault="001B21DE" w:rsidP="001B21DE">
      <w:pPr>
        <w:rPr>
          <w:rFonts w:ascii="Arial" w:hAnsi="Arial" w:cs="Arial"/>
          <w:sz w:val="22"/>
          <w:szCs w:val="22"/>
        </w:rPr>
      </w:pPr>
    </w:p>
    <w:tbl>
      <w:tblPr>
        <w:tblW w:w="94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1"/>
        <w:gridCol w:w="6960"/>
      </w:tblGrid>
      <w:tr w:rsidR="00465A65" w:rsidRPr="003D72F8" w:rsidTr="007831B0">
        <w:trPr>
          <w:trHeight w:val="2445"/>
        </w:trPr>
        <w:tc>
          <w:tcPr>
            <w:tcW w:w="2521" w:type="dxa"/>
          </w:tcPr>
          <w:p w:rsidR="00465A65" w:rsidRPr="003D72F8" w:rsidRDefault="007831B0" w:rsidP="00465A65">
            <w:pPr>
              <w:ind w:left="-84"/>
              <w:rPr>
                <w:rFonts w:ascii="Arial" w:hAnsi="Arial" w:cs="Arial"/>
                <w:b/>
                <w:sz w:val="22"/>
                <w:szCs w:val="22"/>
              </w:rPr>
            </w:pPr>
            <w:r w:rsidRPr="003D72F8">
              <w:rPr>
                <w:rFonts w:ascii="Arial" w:hAnsi="Arial" w:cs="Arial"/>
                <w:b/>
                <w:sz w:val="22"/>
                <w:szCs w:val="22"/>
              </w:rPr>
              <w:t xml:space="preserve">SISTEMA DE EVALUACION </w:t>
            </w:r>
          </w:p>
          <w:p w:rsidR="00465A65" w:rsidRPr="003D72F8" w:rsidRDefault="00465A65" w:rsidP="00465A65">
            <w:pPr>
              <w:ind w:left="-84"/>
              <w:rPr>
                <w:rFonts w:ascii="Arial" w:hAnsi="Arial" w:cs="Arial"/>
                <w:sz w:val="22"/>
                <w:szCs w:val="22"/>
              </w:rPr>
            </w:pPr>
          </w:p>
        </w:tc>
        <w:tc>
          <w:tcPr>
            <w:tcW w:w="6960" w:type="dxa"/>
          </w:tcPr>
          <w:p w:rsidR="00465A65" w:rsidRPr="003D72F8" w:rsidRDefault="00546FCF">
            <w:pPr>
              <w:spacing w:after="200" w:line="276" w:lineRule="auto"/>
              <w:rPr>
                <w:rFonts w:ascii="Arial" w:hAnsi="Arial" w:cs="Arial"/>
                <w:sz w:val="22"/>
                <w:szCs w:val="22"/>
              </w:rPr>
            </w:pPr>
            <w:r w:rsidRPr="003D72F8">
              <w:rPr>
                <w:rFonts w:ascii="Arial" w:hAnsi="Arial" w:cs="Arial"/>
                <w:sz w:val="22"/>
                <w:szCs w:val="22"/>
              </w:rPr>
              <w:t>El sistema de evaluación se realizara en proceso, a través de diversas instancias: Individuales, grupales y de producción. También se realizara a través de un parcial y trabajos prácticos.</w:t>
            </w:r>
          </w:p>
          <w:p w:rsidR="00546FCF" w:rsidRPr="003D72F8" w:rsidRDefault="00546FCF">
            <w:pPr>
              <w:spacing w:after="200" w:line="276" w:lineRule="auto"/>
              <w:rPr>
                <w:rFonts w:ascii="Arial" w:hAnsi="Arial" w:cs="Arial"/>
                <w:sz w:val="22"/>
                <w:szCs w:val="22"/>
              </w:rPr>
            </w:pPr>
            <w:r w:rsidRPr="003D72F8">
              <w:rPr>
                <w:rFonts w:ascii="Arial" w:hAnsi="Arial" w:cs="Arial"/>
                <w:sz w:val="22"/>
                <w:szCs w:val="22"/>
              </w:rPr>
              <w:t>En esta materia pueden promocionar aquellos alumnos que estén en condiciones, de acuerdo al sistema de correlatividades del Plan de Educación Especial y con la aprobación además de una monografía final integrador.</w:t>
            </w:r>
          </w:p>
          <w:p w:rsidR="00546FCF" w:rsidRPr="003D72F8" w:rsidRDefault="00546FCF">
            <w:pPr>
              <w:spacing w:after="200" w:line="276" w:lineRule="auto"/>
              <w:rPr>
                <w:rFonts w:ascii="Arial" w:hAnsi="Arial" w:cs="Arial"/>
                <w:sz w:val="22"/>
                <w:szCs w:val="22"/>
              </w:rPr>
            </w:pPr>
            <w:r w:rsidRPr="003D72F8">
              <w:rPr>
                <w:rFonts w:ascii="Arial" w:hAnsi="Arial" w:cs="Arial"/>
                <w:sz w:val="22"/>
                <w:szCs w:val="22"/>
              </w:rPr>
              <w:t xml:space="preserve">Puede ser rendida en forma libre o regular de acuerdo a las </w:t>
            </w:r>
            <w:r w:rsidR="00A60771" w:rsidRPr="003D72F8">
              <w:rPr>
                <w:rFonts w:ascii="Arial" w:hAnsi="Arial" w:cs="Arial"/>
                <w:sz w:val="22"/>
                <w:szCs w:val="22"/>
              </w:rPr>
              <w:t xml:space="preserve">   </w:t>
            </w:r>
            <w:r w:rsidRPr="003D72F8">
              <w:rPr>
                <w:rFonts w:ascii="Arial" w:hAnsi="Arial" w:cs="Arial"/>
                <w:sz w:val="22"/>
                <w:szCs w:val="22"/>
              </w:rPr>
              <w:t>condiciones que establece el Régimen de Enseñanza de la Facultad.</w:t>
            </w:r>
          </w:p>
          <w:p w:rsidR="00465A65" w:rsidRPr="003D72F8" w:rsidRDefault="00465A65" w:rsidP="00465A65">
            <w:pPr>
              <w:rPr>
                <w:rFonts w:ascii="Arial" w:hAnsi="Arial" w:cs="Arial"/>
                <w:sz w:val="22"/>
                <w:szCs w:val="22"/>
              </w:rPr>
            </w:pPr>
          </w:p>
        </w:tc>
      </w:tr>
    </w:tbl>
    <w:p w:rsidR="00924F49" w:rsidRPr="003D72F8" w:rsidRDefault="00924F49">
      <w:pPr>
        <w:rPr>
          <w:rFonts w:ascii="Arial" w:hAnsi="Arial" w:cs="Arial"/>
          <w:sz w:val="22"/>
          <w:szCs w:val="22"/>
        </w:rPr>
      </w:pPr>
    </w:p>
    <w:tbl>
      <w:tblPr>
        <w:tblpPr w:leftFromText="141" w:rightFromText="141" w:vertAnchor="page" w:horzAnchor="margin" w:tblpY="2746"/>
        <w:tblW w:w="9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98"/>
        <w:gridCol w:w="7770"/>
      </w:tblGrid>
      <w:tr w:rsidR="002272E7" w:rsidRPr="003D72F8" w:rsidTr="002272E7">
        <w:trPr>
          <w:trHeight w:val="3666"/>
        </w:trPr>
        <w:tc>
          <w:tcPr>
            <w:tcW w:w="1598" w:type="dxa"/>
            <w:tcBorders>
              <w:top w:val="single" w:sz="6" w:space="0" w:color="auto"/>
              <w:left w:val="single" w:sz="6" w:space="0" w:color="auto"/>
              <w:bottom w:val="single" w:sz="6" w:space="0" w:color="auto"/>
              <w:right w:val="single" w:sz="6" w:space="0" w:color="auto"/>
            </w:tcBorders>
          </w:tcPr>
          <w:p w:rsidR="002272E7" w:rsidRPr="003D72F8" w:rsidRDefault="002272E7" w:rsidP="006C1778">
            <w:pPr>
              <w:rPr>
                <w:rFonts w:ascii="Arial" w:hAnsi="Arial" w:cs="Arial"/>
                <w:b/>
                <w:sz w:val="22"/>
                <w:szCs w:val="22"/>
                <w:lang w:val="es-ES_tradnl"/>
              </w:rPr>
            </w:pPr>
            <w:r w:rsidRPr="003D72F8">
              <w:rPr>
                <w:rFonts w:ascii="Arial" w:hAnsi="Arial" w:cs="Arial"/>
                <w:b/>
                <w:sz w:val="22"/>
                <w:szCs w:val="22"/>
                <w:lang w:val="es-ES_tradnl"/>
              </w:rPr>
              <w:lastRenderedPageBreak/>
              <w:t>Expectativas</w:t>
            </w:r>
          </w:p>
          <w:p w:rsidR="002272E7" w:rsidRPr="003D72F8" w:rsidRDefault="002272E7" w:rsidP="006C1778">
            <w:pPr>
              <w:rPr>
                <w:rFonts w:ascii="Arial" w:hAnsi="Arial" w:cs="Arial"/>
                <w:b/>
                <w:sz w:val="22"/>
                <w:szCs w:val="22"/>
                <w:lang w:val="es-ES_tradnl"/>
              </w:rPr>
            </w:pPr>
            <w:r w:rsidRPr="003D72F8">
              <w:rPr>
                <w:rFonts w:ascii="Arial" w:hAnsi="Arial" w:cs="Arial"/>
                <w:b/>
                <w:sz w:val="22"/>
                <w:szCs w:val="22"/>
                <w:lang w:val="es-ES_tradnl"/>
              </w:rPr>
              <w:t xml:space="preserve"> De Logros</w:t>
            </w:r>
          </w:p>
        </w:tc>
        <w:tc>
          <w:tcPr>
            <w:tcW w:w="7770" w:type="dxa"/>
            <w:tcBorders>
              <w:top w:val="single" w:sz="6" w:space="0" w:color="auto"/>
              <w:left w:val="single" w:sz="6" w:space="0" w:color="auto"/>
              <w:bottom w:val="single" w:sz="6" w:space="0" w:color="auto"/>
              <w:right w:val="single" w:sz="6" w:space="0" w:color="auto"/>
            </w:tcBorders>
          </w:tcPr>
          <w:p w:rsidR="002272E7" w:rsidRPr="003D72F8" w:rsidRDefault="002272E7" w:rsidP="006C1778">
            <w:pPr>
              <w:ind w:right="139"/>
              <w:jc w:val="both"/>
              <w:rPr>
                <w:rFonts w:ascii="Arial" w:hAnsi="Arial" w:cs="Arial"/>
                <w:b/>
                <w:iCs/>
                <w:sz w:val="22"/>
                <w:szCs w:val="22"/>
              </w:rPr>
            </w:pPr>
            <w:r w:rsidRPr="003D72F8">
              <w:rPr>
                <w:rFonts w:ascii="Arial" w:hAnsi="Arial" w:cs="Arial"/>
                <w:b/>
                <w:iCs/>
                <w:sz w:val="22"/>
                <w:szCs w:val="22"/>
              </w:rPr>
              <w:t>Se espera que los alumnos logren:</w:t>
            </w:r>
          </w:p>
          <w:p w:rsidR="002272E7" w:rsidRPr="003D72F8" w:rsidRDefault="002272E7" w:rsidP="006C1778">
            <w:pPr>
              <w:ind w:right="139"/>
              <w:jc w:val="both"/>
              <w:rPr>
                <w:rFonts w:ascii="Arial" w:hAnsi="Arial" w:cs="Arial"/>
                <w:b/>
                <w:i/>
                <w:iCs/>
                <w:sz w:val="22"/>
                <w:szCs w:val="22"/>
                <w:u w:val="single"/>
              </w:rPr>
            </w:pPr>
          </w:p>
          <w:p w:rsidR="002272E7" w:rsidRPr="003D72F8" w:rsidRDefault="002272E7" w:rsidP="006C1778">
            <w:pPr>
              <w:numPr>
                <w:ilvl w:val="0"/>
                <w:numId w:val="4"/>
              </w:numPr>
              <w:autoSpaceDE w:val="0"/>
              <w:autoSpaceDN w:val="0"/>
              <w:ind w:right="139"/>
              <w:jc w:val="both"/>
              <w:rPr>
                <w:rFonts w:ascii="Arial" w:hAnsi="Arial" w:cs="Arial"/>
                <w:sz w:val="22"/>
                <w:szCs w:val="22"/>
              </w:rPr>
            </w:pPr>
            <w:r w:rsidRPr="003D72F8">
              <w:rPr>
                <w:rFonts w:ascii="Arial" w:hAnsi="Arial" w:cs="Arial"/>
                <w:bCs/>
                <w:sz w:val="22"/>
                <w:szCs w:val="22"/>
              </w:rPr>
              <w:t>Asumir</w:t>
            </w:r>
            <w:r w:rsidRPr="003D72F8">
              <w:rPr>
                <w:rFonts w:ascii="Arial" w:hAnsi="Arial" w:cs="Arial"/>
                <w:sz w:val="22"/>
                <w:szCs w:val="22"/>
              </w:rPr>
              <w:t xml:space="preserve"> </w:t>
            </w:r>
            <w:r w:rsidRPr="003D72F8">
              <w:rPr>
                <w:rFonts w:ascii="Arial" w:hAnsi="Arial" w:cs="Arial"/>
                <w:bCs/>
                <w:sz w:val="22"/>
                <w:szCs w:val="22"/>
              </w:rPr>
              <w:t xml:space="preserve">un accionar teórico-práctico </w:t>
            </w:r>
            <w:r w:rsidRPr="003D72F8">
              <w:rPr>
                <w:rFonts w:ascii="Arial" w:hAnsi="Arial" w:cs="Arial"/>
                <w:sz w:val="22"/>
                <w:szCs w:val="22"/>
              </w:rPr>
              <w:t>con actitud de observador y escucha crítico.</w:t>
            </w:r>
          </w:p>
          <w:p w:rsidR="002272E7" w:rsidRPr="003D72F8" w:rsidRDefault="002272E7" w:rsidP="006C1778">
            <w:pPr>
              <w:ind w:right="139"/>
              <w:jc w:val="both"/>
              <w:rPr>
                <w:rFonts w:ascii="Arial" w:hAnsi="Arial" w:cs="Arial"/>
                <w:sz w:val="22"/>
                <w:szCs w:val="22"/>
              </w:rPr>
            </w:pPr>
          </w:p>
          <w:p w:rsidR="002272E7" w:rsidRPr="003D72F8" w:rsidRDefault="002272E7" w:rsidP="006C1778">
            <w:pPr>
              <w:numPr>
                <w:ilvl w:val="0"/>
                <w:numId w:val="4"/>
              </w:numPr>
              <w:autoSpaceDE w:val="0"/>
              <w:autoSpaceDN w:val="0"/>
              <w:ind w:right="139"/>
              <w:jc w:val="both"/>
              <w:rPr>
                <w:rFonts w:ascii="Arial" w:hAnsi="Arial" w:cs="Arial"/>
                <w:sz w:val="22"/>
                <w:szCs w:val="22"/>
              </w:rPr>
            </w:pPr>
            <w:r w:rsidRPr="003D72F8">
              <w:rPr>
                <w:rFonts w:ascii="Arial" w:hAnsi="Arial" w:cs="Arial"/>
                <w:bCs/>
                <w:sz w:val="22"/>
                <w:szCs w:val="22"/>
              </w:rPr>
              <w:t>Transitar un período práctico y de reflexión epistemológica</w:t>
            </w:r>
            <w:r w:rsidRPr="003D72F8">
              <w:rPr>
                <w:rFonts w:ascii="Arial" w:hAnsi="Arial" w:cs="Arial"/>
                <w:sz w:val="22"/>
                <w:szCs w:val="22"/>
              </w:rPr>
              <w:t xml:space="preserve"> individual y grupal </w:t>
            </w:r>
          </w:p>
          <w:p w:rsidR="002272E7" w:rsidRPr="003D72F8" w:rsidRDefault="002272E7" w:rsidP="006C1778">
            <w:pPr>
              <w:ind w:right="139"/>
              <w:jc w:val="both"/>
              <w:rPr>
                <w:rFonts w:ascii="Arial" w:hAnsi="Arial" w:cs="Arial"/>
                <w:sz w:val="22"/>
                <w:szCs w:val="22"/>
              </w:rPr>
            </w:pPr>
          </w:p>
          <w:p w:rsidR="002272E7" w:rsidRPr="003D72F8" w:rsidRDefault="002272E7" w:rsidP="006C1778">
            <w:pPr>
              <w:numPr>
                <w:ilvl w:val="0"/>
                <w:numId w:val="4"/>
              </w:numPr>
              <w:autoSpaceDE w:val="0"/>
              <w:autoSpaceDN w:val="0"/>
              <w:ind w:right="139"/>
              <w:jc w:val="both"/>
              <w:rPr>
                <w:rFonts w:ascii="Arial" w:hAnsi="Arial" w:cs="Arial"/>
                <w:sz w:val="22"/>
                <w:szCs w:val="22"/>
              </w:rPr>
            </w:pPr>
            <w:r w:rsidRPr="003D72F8">
              <w:rPr>
                <w:rFonts w:ascii="Arial" w:hAnsi="Arial" w:cs="Arial"/>
                <w:bCs/>
                <w:sz w:val="22"/>
                <w:szCs w:val="22"/>
              </w:rPr>
              <w:t>Intercambiar experiencias que enriquezcan el conocimiento de la realidad institucional y áulica.</w:t>
            </w:r>
          </w:p>
          <w:p w:rsidR="002272E7" w:rsidRPr="003D72F8" w:rsidRDefault="002272E7" w:rsidP="006C1778">
            <w:pPr>
              <w:ind w:left="720" w:right="139"/>
              <w:jc w:val="both"/>
              <w:rPr>
                <w:rFonts w:ascii="Arial" w:hAnsi="Arial" w:cs="Arial"/>
                <w:sz w:val="22"/>
                <w:szCs w:val="22"/>
              </w:rPr>
            </w:pPr>
          </w:p>
          <w:p w:rsidR="002272E7" w:rsidRPr="003D72F8" w:rsidRDefault="002272E7" w:rsidP="006C1778">
            <w:pPr>
              <w:numPr>
                <w:ilvl w:val="0"/>
                <w:numId w:val="2"/>
              </w:numPr>
              <w:autoSpaceDE w:val="0"/>
              <w:autoSpaceDN w:val="0"/>
              <w:ind w:right="139"/>
              <w:rPr>
                <w:rFonts w:ascii="Arial" w:hAnsi="Arial" w:cs="Arial"/>
                <w:sz w:val="22"/>
                <w:szCs w:val="22"/>
                <w:lang w:val="es-ES_tradnl"/>
              </w:rPr>
            </w:pPr>
            <w:r w:rsidRPr="003D72F8">
              <w:rPr>
                <w:rFonts w:ascii="Arial" w:hAnsi="Arial" w:cs="Arial"/>
                <w:bCs/>
                <w:sz w:val="22"/>
                <w:szCs w:val="22"/>
              </w:rPr>
              <w:t>Identificar en el accionar docente características que permitan reconocer las diferentes teorías de aprendizaje.</w:t>
            </w:r>
          </w:p>
        </w:tc>
      </w:tr>
    </w:tbl>
    <w:p w:rsidR="00E04D90" w:rsidRPr="003D72F8" w:rsidRDefault="00E04D90">
      <w:pPr>
        <w:rPr>
          <w:rFonts w:ascii="Arial" w:hAnsi="Arial" w:cs="Arial"/>
          <w:sz w:val="22"/>
          <w:szCs w:val="22"/>
        </w:rPr>
      </w:pPr>
    </w:p>
    <w:sectPr w:rsidR="00E04D90" w:rsidRPr="003D72F8" w:rsidSect="00A10AEA">
      <w:headerReference w:type="even" r:id="rId8"/>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29F" w:rsidRDefault="0018629F" w:rsidP="00A10AEA">
      <w:r>
        <w:separator/>
      </w:r>
    </w:p>
  </w:endnote>
  <w:endnote w:type="continuationSeparator" w:id="0">
    <w:p w:rsidR="0018629F" w:rsidRDefault="0018629F" w:rsidP="00A1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29F" w:rsidRDefault="0018629F" w:rsidP="00A10AEA">
      <w:r>
        <w:separator/>
      </w:r>
    </w:p>
  </w:footnote>
  <w:footnote w:type="continuationSeparator" w:id="0">
    <w:p w:rsidR="0018629F" w:rsidRDefault="0018629F" w:rsidP="00A10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CA" w:rsidRDefault="00D673E3">
    <w:pPr>
      <w:pStyle w:val="Encabezado"/>
      <w:framePr w:wrap="around" w:vAnchor="text" w:hAnchor="margin" w:xAlign="right" w:y="1"/>
      <w:rPr>
        <w:rStyle w:val="Nmerodepgina"/>
      </w:rPr>
    </w:pPr>
    <w:r>
      <w:rPr>
        <w:rStyle w:val="Nmerodepgina"/>
      </w:rPr>
      <w:fldChar w:fldCharType="begin"/>
    </w:r>
    <w:r w:rsidR="00061E66">
      <w:rPr>
        <w:rStyle w:val="Nmerodepgina"/>
      </w:rPr>
      <w:instrText xml:space="preserve">PAGE  </w:instrText>
    </w:r>
    <w:r>
      <w:rPr>
        <w:rStyle w:val="Nmerodepgina"/>
      </w:rPr>
      <w:fldChar w:fldCharType="end"/>
    </w:r>
  </w:p>
  <w:p w:rsidR="009E00CA" w:rsidRDefault="0018629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CA" w:rsidRDefault="00D673E3">
    <w:pPr>
      <w:pStyle w:val="Encabezado"/>
      <w:framePr w:wrap="around" w:vAnchor="text" w:hAnchor="margin" w:xAlign="right" w:y="1"/>
      <w:rPr>
        <w:rStyle w:val="Nmerodepgina"/>
      </w:rPr>
    </w:pPr>
    <w:r>
      <w:rPr>
        <w:rStyle w:val="Nmerodepgina"/>
      </w:rPr>
      <w:fldChar w:fldCharType="begin"/>
    </w:r>
    <w:r w:rsidR="00061E66">
      <w:rPr>
        <w:rStyle w:val="Nmerodepgina"/>
      </w:rPr>
      <w:instrText xml:space="preserve">PAGE  </w:instrText>
    </w:r>
    <w:r>
      <w:rPr>
        <w:rStyle w:val="Nmerodepgina"/>
      </w:rPr>
      <w:fldChar w:fldCharType="separate"/>
    </w:r>
    <w:r w:rsidR="00045FC4">
      <w:rPr>
        <w:rStyle w:val="Nmerodepgina"/>
        <w:noProof/>
      </w:rPr>
      <w:t>4</w:t>
    </w:r>
    <w:r>
      <w:rPr>
        <w:rStyle w:val="Nmerodepgina"/>
      </w:rPr>
      <w:fldChar w:fldCharType="end"/>
    </w:r>
  </w:p>
  <w:p w:rsidR="009E00CA" w:rsidRDefault="001227A3">
    <w:pPr>
      <w:pStyle w:val="Encabezado"/>
      <w:ind w:right="360"/>
    </w:pPr>
    <w:r>
      <w:rPr>
        <w:rFonts w:ascii="Arial" w:hAnsi="Arial"/>
        <w:bCs/>
        <w:noProof/>
        <w:sz w:val="19"/>
        <w:lang w:eastAsia="es-AR"/>
      </w:rPr>
      <w:drawing>
        <wp:anchor distT="0" distB="0" distL="114300" distR="114300" simplePos="0" relativeHeight="251657728" behindDoc="1" locked="0" layoutInCell="1" allowOverlap="1">
          <wp:simplePos x="0" y="0"/>
          <wp:positionH relativeFrom="column">
            <wp:posOffset>4114800</wp:posOffset>
          </wp:positionH>
          <wp:positionV relativeFrom="paragraph">
            <wp:posOffset>116840</wp:posOffset>
          </wp:positionV>
          <wp:extent cx="571500" cy="502920"/>
          <wp:effectExtent l="0" t="0" r="0" b="0"/>
          <wp:wrapTight wrapText="bothSides">
            <wp:wrapPolygon edited="0">
              <wp:start x="0" y="0"/>
              <wp:lineTo x="0" y="20455"/>
              <wp:lineTo x="20880" y="20455"/>
              <wp:lineTo x="20880" y="0"/>
              <wp:lineTo x="0" y="0"/>
            </wp:wrapPolygon>
          </wp:wrapTight>
          <wp:docPr id="2" name="Imagen 1" descr="logo_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zul"/>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71500" cy="5029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inline distT="0" distB="0" distL="0" distR="0">
          <wp:extent cx="571500" cy="276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71500" cy="276225"/>
                  </a:xfrm>
                  <a:prstGeom prst="rect">
                    <a:avLst/>
                  </a:prstGeom>
                  <a:noFill/>
                  <a:ln>
                    <a:noFill/>
                  </a:ln>
                </pic:spPr>
              </pic:pic>
            </a:graphicData>
          </a:graphic>
        </wp:inline>
      </w:drawing>
    </w:r>
    <w:r w:rsidR="00061E66">
      <w:t xml:space="preserve">                                 </w:t>
    </w:r>
  </w:p>
  <w:p w:rsidR="009E00CA" w:rsidRDefault="00061E66">
    <w:pPr>
      <w:pStyle w:val="Encabezado"/>
      <w:rPr>
        <w:bCs/>
        <w:sz w:val="12"/>
        <w:szCs w:val="12"/>
      </w:rPr>
    </w:pPr>
    <w:r>
      <w:rPr>
        <w:rFonts w:ascii="Arial" w:hAnsi="Arial"/>
        <w:bCs/>
        <w:sz w:val="12"/>
        <w:szCs w:val="12"/>
      </w:rPr>
      <w:t xml:space="preserve">UNIVERSIDAD NACIONAL DE MISIONES                                                     </w:t>
    </w:r>
  </w:p>
  <w:p w:rsidR="009E00CA" w:rsidRDefault="00061E66">
    <w:pPr>
      <w:pStyle w:val="Encabezado"/>
      <w:pBdr>
        <w:bottom w:val="single" w:sz="12" w:space="1" w:color="auto"/>
      </w:pBdr>
      <w:rPr>
        <w:rFonts w:ascii="Verdana" w:hAnsi="Verdana"/>
        <w:b/>
        <w:bCs/>
        <w:sz w:val="12"/>
        <w:szCs w:val="12"/>
      </w:rPr>
    </w:pPr>
    <w:r>
      <w:rPr>
        <w:rFonts w:ascii="Verdana" w:hAnsi="Verdana"/>
        <w:b/>
        <w:bCs/>
        <w:sz w:val="12"/>
        <w:szCs w:val="12"/>
      </w:rPr>
      <w:t>FACULTAD DE HUMANIDADES Y CIENCIAS  SOCIALES</w:t>
    </w:r>
  </w:p>
  <w:p w:rsidR="009E00CA" w:rsidRDefault="00061E66">
    <w:pPr>
      <w:pStyle w:val="Encabezado"/>
      <w:pBdr>
        <w:bottom w:val="single" w:sz="12" w:space="1" w:color="auto"/>
      </w:pBdr>
      <w:rPr>
        <w:rFonts w:ascii="Verdana" w:hAnsi="Verdana"/>
        <w:b/>
        <w:sz w:val="12"/>
        <w:szCs w:val="12"/>
      </w:rPr>
    </w:pPr>
    <w:r>
      <w:rPr>
        <w:rFonts w:ascii="Verdana" w:hAnsi="Verdana"/>
        <w:b/>
        <w:sz w:val="12"/>
        <w:szCs w:val="12"/>
      </w:rPr>
      <w:t>Departamento de Educación Especial</w:t>
    </w:r>
  </w:p>
  <w:p w:rsidR="009E00CA" w:rsidRDefault="0018629F">
    <w:pPr>
      <w:pStyle w:val="Encabezado"/>
      <w:pBdr>
        <w:bottom w:val="single" w:sz="12" w:space="1" w:color="auto"/>
      </w:pBdr>
      <w:rPr>
        <w:rFonts w:ascii="Verdana" w:hAnsi="Verdana"/>
        <w:b/>
        <w:sz w:val="16"/>
        <w:szCs w:val="16"/>
      </w:rPr>
    </w:pPr>
  </w:p>
  <w:p w:rsidR="009E00CA" w:rsidRDefault="001862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F9C5421"/>
    <w:multiLevelType w:val="hybridMultilevel"/>
    <w:tmpl w:val="78A8619C"/>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E15A21"/>
    <w:multiLevelType w:val="hybridMultilevel"/>
    <w:tmpl w:val="BDCE423E"/>
    <w:lvl w:ilvl="0" w:tplc="0C0A0001">
      <w:start w:val="1"/>
      <w:numFmt w:val="bullet"/>
      <w:lvlText w:val=""/>
      <w:lvlJc w:val="left"/>
      <w:pPr>
        <w:tabs>
          <w:tab w:val="num" w:pos="720"/>
        </w:tabs>
        <w:ind w:left="720" w:hanging="360"/>
      </w:pPr>
      <w:rPr>
        <w:rFonts w:ascii="Symbol" w:hAnsi="Symbol" w:cs="Symbol" w:hint="default"/>
      </w:rPr>
    </w:lvl>
    <w:lvl w:ilvl="1" w:tplc="C92E7F8C">
      <w:start w:val="1"/>
      <w:numFmt w:val="bullet"/>
      <w:lvlText w:val=""/>
      <w:lvlJc w:val="left"/>
      <w:pPr>
        <w:tabs>
          <w:tab w:val="num" w:pos="1440"/>
        </w:tabs>
        <w:ind w:left="1440" w:hanging="360"/>
      </w:pPr>
      <w:rPr>
        <w:rFonts w:ascii="Wingdings" w:hAnsi="Wingdings" w:cs="Wingdings" w:hint="default"/>
      </w:rPr>
    </w:lvl>
    <w:lvl w:ilvl="2" w:tplc="BDF87CC4">
      <w:start w:val="1"/>
      <w:numFmt w:val="bullet"/>
      <w:lvlText w:val=""/>
      <w:lvlJc w:val="left"/>
      <w:pPr>
        <w:tabs>
          <w:tab w:val="num" w:pos="2160"/>
        </w:tabs>
        <w:ind w:left="2160" w:hanging="360"/>
      </w:pPr>
      <w:rPr>
        <w:rFonts w:ascii="Wingdings" w:hAnsi="Wingdings" w:cs="Wingdings" w:hint="default"/>
      </w:rPr>
    </w:lvl>
    <w:lvl w:ilvl="3" w:tplc="D9808C10">
      <w:start w:val="1"/>
      <w:numFmt w:val="bullet"/>
      <w:lvlText w:val=""/>
      <w:lvlJc w:val="left"/>
      <w:pPr>
        <w:tabs>
          <w:tab w:val="num" w:pos="2880"/>
        </w:tabs>
        <w:ind w:left="2880" w:hanging="360"/>
      </w:pPr>
      <w:rPr>
        <w:rFonts w:ascii="Wingdings" w:hAnsi="Wingdings" w:cs="Wingdings" w:hint="default"/>
      </w:rPr>
    </w:lvl>
    <w:lvl w:ilvl="4" w:tplc="D1F05A2C">
      <w:start w:val="1"/>
      <w:numFmt w:val="bullet"/>
      <w:lvlText w:val=""/>
      <w:lvlJc w:val="left"/>
      <w:pPr>
        <w:tabs>
          <w:tab w:val="num" w:pos="3600"/>
        </w:tabs>
        <w:ind w:left="3600" w:hanging="360"/>
      </w:pPr>
      <w:rPr>
        <w:rFonts w:ascii="Wingdings" w:hAnsi="Wingdings" w:cs="Wingdings" w:hint="default"/>
      </w:rPr>
    </w:lvl>
    <w:lvl w:ilvl="5" w:tplc="A8E01130">
      <w:start w:val="1"/>
      <w:numFmt w:val="bullet"/>
      <w:lvlText w:val=""/>
      <w:lvlJc w:val="left"/>
      <w:pPr>
        <w:tabs>
          <w:tab w:val="num" w:pos="4320"/>
        </w:tabs>
        <w:ind w:left="4320" w:hanging="360"/>
      </w:pPr>
      <w:rPr>
        <w:rFonts w:ascii="Wingdings" w:hAnsi="Wingdings" w:cs="Wingdings" w:hint="default"/>
      </w:rPr>
    </w:lvl>
    <w:lvl w:ilvl="6" w:tplc="B810B482">
      <w:start w:val="1"/>
      <w:numFmt w:val="bullet"/>
      <w:lvlText w:val=""/>
      <w:lvlJc w:val="left"/>
      <w:pPr>
        <w:tabs>
          <w:tab w:val="num" w:pos="5040"/>
        </w:tabs>
        <w:ind w:left="5040" w:hanging="360"/>
      </w:pPr>
      <w:rPr>
        <w:rFonts w:ascii="Wingdings" w:hAnsi="Wingdings" w:cs="Wingdings" w:hint="default"/>
      </w:rPr>
    </w:lvl>
    <w:lvl w:ilvl="7" w:tplc="8CECE44C">
      <w:start w:val="1"/>
      <w:numFmt w:val="bullet"/>
      <w:lvlText w:val=""/>
      <w:lvlJc w:val="left"/>
      <w:pPr>
        <w:tabs>
          <w:tab w:val="num" w:pos="5760"/>
        </w:tabs>
        <w:ind w:left="5760" w:hanging="360"/>
      </w:pPr>
      <w:rPr>
        <w:rFonts w:ascii="Wingdings" w:hAnsi="Wingdings" w:cs="Wingdings" w:hint="default"/>
      </w:rPr>
    </w:lvl>
    <w:lvl w:ilvl="8" w:tplc="F0A203AE">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10B1343"/>
    <w:multiLevelType w:val="hybridMultilevel"/>
    <w:tmpl w:val="5F222756"/>
    <w:lvl w:ilvl="0" w:tplc="71D695E4">
      <w:start w:val="1"/>
      <w:numFmt w:val="bullet"/>
      <w:lvlText w:val=""/>
      <w:lvlJc w:val="left"/>
      <w:pPr>
        <w:tabs>
          <w:tab w:val="num" w:pos="720"/>
        </w:tabs>
        <w:ind w:left="720" w:hanging="360"/>
      </w:pPr>
      <w:rPr>
        <w:rFonts w:ascii="Wingdings" w:hAnsi="Wingdings" w:cs="Wingdings" w:hint="default"/>
      </w:rPr>
    </w:lvl>
    <w:lvl w:ilvl="1" w:tplc="C92E7F8C">
      <w:start w:val="1"/>
      <w:numFmt w:val="bullet"/>
      <w:lvlText w:val=""/>
      <w:lvlJc w:val="left"/>
      <w:pPr>
        <w:tabs>
          <w:tab w:val="num" w:pos="1440"/>
        </w:tabs>
        <w:ind w:left="1440" w:hanging="360"/>
      </w:pPr>
      <w:rPr>
        <w:rFonts w:ascii="Wingdings" w:hAnsi="Wingdings" w:cs="Wingdings" w:hint="default"/>
      </w:rPr>
    </w:lvl>
    <w:lvl w:ilvl="2" w:tplc="BDF87CC4">
      <w:start w:val="1"/>
      <w:numFmt w:val="bullet"/>
      <w:lvlText w:val=""/>
      <w:lvlJc w:val="left"/>
      <w:pPr>
        <w:tabs>
          <w:tab w:val="num" w:pos="2160"/>
        </w:tabs>
        <w:ind w:left="2160" w:hanging="360"/>
      </w:pPr>
      <w:rPr>
        <w:rFonts w:ascii="Wingdings" w:hAnsi="Wingdings" w:cs="Wingdings" w:hint="default"/>
      </w:rPr>
    </w:lvl>
    <w:lvl w:ilvl="3" w:tplc="D9808C10">
      <w:start w:val="1"/>
      <w:numFmt w:val="bullet"/>
      <w:lvlText w:val=""/>
      <w:lvlJc w:val="left"/>
      <w:pPr>
        <w:tabs>
          <w:tab w:val="num" w:pos="2880"/>
        </w:tabs>
        <w:ind w:left="2880" w:hanging="360"/>
      </w:pPr>
      <w:rPr>
        <w:rFonts w:ascii="Wingdings" w:hAnsi="Wingdings" w:cs="Wingdings" w:hint="default"/>
      </w:rPr>
    </w:lvl>
    <w:lvl w:ilvl="4" w:tplc="D1F05A2C">
      <w:start w:val="1"/>
      <w:numFmt w:val="bullet"/>
      <w:lvlText w:val=""/>
      <w:lvlJc w:val="left"/>
      <w:pPr>
        <w:tabs>
          <w:tab w:val="num" w:pos="3600"/>
        </w:tabs>
        <w:ind w:left="3600" w:hanging="360"/>
      </w:pPr>
      <w:rPr>
        <w:rFonts w:ascii="Wingdings" w:hAnsi="Wingdings" w:cs="Wingdings" w:hint="default"/>
      </w:rPr>
    </w:lvl>
    <w:lvl w:ilvl="5" w:tplc="A8E01130">
      <w:start w:val="1"/>
      <w:numFmt w:val="bullet"/>
      <w:lvlText w:val=""/>
      <w:lvlJc w:val="left"/>
      <w:pPr>
        <w:tabs>
          <w:tab w:val="num" w:pos="4320"/>
        </w:tabs>
        <w:ind w:left="4320" w:hanging="360"/>
      </w:pPr>
      <w:rPr>
        <w:rFonts w:ascii="Wingdings" w:hAnsi="Wingdings" w:cs="Wingdings" w:hint="default"/>
      </w:rPr>
    </w:lvl>
    <w:lvl w:ilvl="6" w:tplc="B810B482">
      <w:start w:val="1"/>
      <w:numFmt w:val="bullet"/>
      <w:lvlText w:val=""/>
      <w:lvlJc w:val="left"/>
      <w:pPr>
        <w:tabs>
          <w:tab w:val="num" w:pos="5040"/>
        </w:tabs>
        <w:ind w:left="5040" w:hanging="360"/>
      </w:pPr>
      <w:rPr>
        <w:rFonts w:ascii="Wingdings" w:hAnsi="Wingdings" w:cs="Wingdings" w:hint="default"/>
      </w:rPr>
    </w:lvl>
    <w:lvl w:ilvl="7" w:tplc="8CECE44C">
      <w:start w:val="1"/>
      <w:numFmt w:val="bullet"/>
      <w:lvlText w:val=""/>
      <w:lvlJc w:val="left"/>
      <w:pPr>
        <w:tabs>
          <w:tab w:val="num" w:pos="5760"/>
        </w:tabs>
        <w:ind w:left="5760" w:hanging="360"/>
      </w:pPr>
      <w:rPr>
        <w:rFonts w:ascii="Wingdings" w:hAnsi="Wingdings" w:cs="Wingdings" w:hint="default"/>
      </w:rPr>
    </w:lvl>
    <w:lvl w:ilvl="8" w:tplc="F0A203AE">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0"/>
    <w:lvlOverride w:ilvl="0">
      <w:lvl w:ilvl="0">
        <w:numFmt w:val="bullet"/>
        <w:lvlText w:val=""/>
        <w:legacy w:legacy="1" w:legacySpace="0" w:legacyIndent="283"/>
        <w:lvlJc w:val="left"/>
        <w:pPr>
          <w:ind w:left="283" w:hanging="283"/>
        </w:pPr>
        <w:rPr>
          <w:rFonts w:ascii="Symbol" w:hAnsi="Symbol" w:cs="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DE"/>
    <w:rsid w:val="00045FC4"/>
    <w:rsid w:val="00061E66"/>
    <w:rsid w:val="000C24EF"/>
    <w:rsid w:val="000D4EF9"/>
    <w:rsid w:val="001227A3"/>
    <w:rsid w:val="00157CFE"/>
    <w:rsid w:val="00165147"/>
    <w:rsid w:val="001706CF"/>
    <w:rsid w:val="0018629F"/>
    <w:rsid w:val="001B21DE"/>
    <w:rsid w:val="00200ED0"/>
    <w:rsid w:val="002272E7"/>
    <w:rsid w:val="002B3497"/>
    <w:rsid w:val="00311AE0"/>
    <w:rsid w:val="00313A8C"/>
    <w:rsid w:val="00324C58"/>
    <w:rsid w:val="00325F7C"/>
    <w:rsid w:val="003535C2"/>
    <w:rsid w:val="0036027E"/>
    <w:rsid w:val="00384B96"/>
    <w:rsid w:val="003D163A"/>
    <w:rsid w:val="003D72F8"/>
    <w:rsid w:val="003E4549"/>
    <w:rsid w:val="00412C33"/>
    <w:rsid w:val="00424144"/>
    <w:rsid w:val="00452433"/>
    <w:rsid w:val="00465A65"/>
    <w:rsid w:val="00465FAA"/>
    <w:rsid w:val="004841E3"/>
    <w:rsid w:val="004A5A85"/>
    <w:rsid w:val="004D2391"/>
    <w:rsid w:val="004D46D3"/>
    <w:rsid w:val="0051018F"/>
    <w:rsid w:val="00546FCF"/>
    <w:rsid w:val="00565108"/>
    <w:rsid w:val="0057644A"/>
    <w:rsid w:val="00576A3D"/>
    <w:rsid w:val="00584C6E"/>
    <w:rsid w:val="00591E6D"/>
    <w:rsid w:val="005A7081"/>
    <w:rsid w:val="005B4D69"/>
    <w:rsid w:val="00613BEC"/>
    <w:rsid w:val="006A31CA"/>
    <w:rsid w:val="007161D2"/>
    <w:rsid w:val="007301F8"/>
    <w:rsid w:val="007631A8"/>
    <w:rsid w:val="007831B0"/>
    <w:rsid w:val="007C61C9"/>
    <w:rsid w:val="007E7661"/>
    <w:rsid w:val="00802BD8"/>
    <w:rsid w:val="00804640"/>
    <w:rsid w:val="008214BC"/>
    <w:rsid w:val="00835FF5"/>
    <w:rsid w:val="008500BB"/>
    <w:rsid w:val="00873AEF"/>
    <w:rsid w:val="008D663B"/>
    <w:rsid w:val="00924F49"/>
    <w:rsid w:val="00926F20"/>
    <w:rsid w:val="009633B7"/>
    <w:rsid w:val="009F02D1"/>
    <w:rsid w:val="00A10AEA"/>
    <w:rsid w:val="00A16242"/>
    <w:rsid w:val="00A371C4"/>
    <w:rsid w:val="00A3774F"/>
    <w:rsid w:val="00A60771"/>
    <w:rsid w:val="00A842F7"/>
    <w:rsid w:val="00A90110"/>
    <w:rsid w:val="00AA56DD"/>
    <w:rsid w:val="00B1042B"/>
    <w:rsid w:val="00B17C3B"/>
    <w:rsid w:val="00B20269"/>
    <w:rsid w:val="00B77B7B"/>
    <w:rsid w:val="00BB5CCB"/>
    <w:rsid w:val="00C35AD6"/>
    <w:rsid w:val="00C50079"/>
    <w:rsid w:val="00C9711E"/>
    <w:rsid w:val="00D0154F"/>
    <w:rsid w:val="00D27BEB"/>
    <w:rsid w:val="00D673E3"/>
    <w:rsid w:val="00DB7C90"/>
    <w:rsid w:val="00DC4BAB"/>
    <w:rsid w:val="00E04D90"/>
    <w:rsid w:val="00E110CF"/>
    <w:rsid w:val="00E27568"/>
    <w:rsid w:val="00E45FAB"/>
    <w:rsid w:val="00E50602"/>
    <w:rsid w:val="00E85543"/>
    <w:rsid w:val="00ED566B"/>
    <w:rsid w:val="00F05247"/>
    <w:rsid w:val="00F21F02"/>
    <w:rsid w:val="00F22C3A"/>
    <w:rsid w:val="00F43ECF"/>
    <w:rsid w:val="00F53294"/>
    <w:rsid w:val="00F64582"/>
    <w:rsid w:val="00F65DFA"/>
    <w:rsid w:val="00FA3A49"/>
    <w:rsid w:val="00FC53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F90D2B-25BE-4299-95A4-4DCEF459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DE"/>
    <w:pPr>
      <w:spacing w:after="0" w:line="240" w:lineRule="auto"/>
    </w:pPr>
    <w:rPr>
      <w:rFonts w:ascii="Times New Roman" w:eastAsia="Times New Roman" w:hAnsi="Times New Roman" w:cs="Times New Roman"/>
      <w:sz w:val="24"/>
      <w:szCs w:val="20"/>
      <w:lang w:val="es-AR" w:eastAsia="es-ES"/>
    </w:rPr>
  </w:style>
  <w:style w:type="paragraph" w:styleId="Ttulo1">
    <w:name w:val="heading 1"/>
    <w:basedOn w:val="Normal"/>
    <w:next w:val="Normal"/>
    <w:link w:val="Ttulo1Car"/>
    <w:qFormat/>
    <w:rsid w:val="001B21DE"/>
    <w:pPr>
      <w:keepNext/>
      <w:outlineLvl w:val="0"/>
    </w:pPr>
    <w:rPr>
      <w:rFonts w:ascii="Arial" w:hAnsi="Arial"/>
      <w:b/>
      <w:sz w:val="20"/>
      <w:lang w:val="es-ES_tradnl"/>
    </w:rPr>
  </w:style>
  <w:style w:type="paragraph" w:styleId="Ttulo2">
    <w:name w:val="heading 2"/>
    <w:basedOn w:val="Normal"/>
    <w:next w:val="Normal"/>
    <w:link w:val="Ttulo2Car"/>
    <w:qFormat/>
    <w:rsid w:val="001B21DE"/>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B21DE"/>
    <w:pPr>
      <w:keepNext/>
      <w:jc w:val="center"/>
      <w:outlineLvl w:val="2"/>
    </w:pPr>
    <w:rPr>
      <w:rFonts w:ascii="Arial" w:hAnsi="Arial" w:cs="Arial"/>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B21DE"/>
    <w:rPr>
      <w:rFonts w:ascii="Arial" w:eastAsia="Times New Roman" w:hAnsi="Arial" w:cs="Times New Roman"/>
      <w:b/>
      <w:sz w:val="20"/>
      <w:szCs w:val="20"/>
      <w:lang w:val="es-ES_tradnl" w:eastAsia="es-ES"/>
    </w:rPr>
  </w:style>
  <w:style w:type="character" w:customStyle="1" w:styleId="Ttulo2Car">
    <w:name w:val="Título 2 Car"/>
    <w:basedOn w:val="Fuentedeprrafopredeter"/>
    <w:link w:val="Ttulo2"/>
    <w:rsid w:val="001B21DE"/>
    <w:rPr>
      <w:rFonts w:ascii="Arial" w:eastAsia="Times New Roman" w:hAnsi="Arial" w:cs="Arial"/>
      <w:b/>
      <w:bCs/>
      <w:i/>
      <w:iCs/>
      <w:sz w:val="28"/>
      <w:szCs w:val="28"/>
      <w:lang w:val="es-AR" w:eastAsia="es-ES"/>
    </w:rPr>
  </w:style>
  <w:style w:type="character" w:customStyle="1" w:styleId="Ttulo3Car">
    <w:name w:val="Título 3 Car"/>
    <w:basedOn w:val="Fuentedeprrafopredeter"/>
    <w:link w:val="Ttulo3"/>
    <w:rsid w:val="001B21DE"/>
    <w:rPr>
      <w:rFonts w:ascii="Arial" w:eastAsia="Times New Roman" w:hAnsi="Arial" w:cs="Arial"/>
      <w:b/>
      <w:bCs/>
      <w:sz w:val="20"/>
      <w:szCs w:val="20"/>
      <w:lang w:val="es-ES_tradnl" w:eastAsia="es-ES"/>
    </w:rPr>
  </w:style>
  <w:style w:type="paragraph" w:styleId="Encabezado">
    <w:name w:val="header"/>
    <w:basedOn w:val="Normal"/>
    <w:link w:val="EncabezadoCar"/>
    <w:semiHidden/>
    <w:rsid w:val="001B21DE"/>
    <w:pPr>
      <w:tabs>
        <w:tab w:val="center" w:pos="4252"/>
        <w:tab w:val="right" w:pos="8504"/>
      </w:tabs>
    </w:pPr>
  </w:style>
  <w:style w:type="character" w:customStyle="1" w:styleId="EncabezadoCar">
    <w:name w:val="Encabezado Car"/>
    <w:basedOn w:val="Fuentedeprrafopredeter"/>
    <w:link w:val="Encabezado"/>
    <w:semiHidden/>
    <w:rsid w:val="001B21DE"/>
    <w:rPr>
      <w:rFonts w:ascii="Times New Roman" w:eastAsia="Times New Roman" w:hAnsi="Times New Roman" w:cs="Times New Roman"/>
      <w:sz w:val="24"/>
      <w:szCs w:val="20"/>
      <w:lang w:val="es-AR" w:eastAsia="es-ES"/>
    </w:rPr>
  </w:style>
  <w:style w:type="paragraph" w:styleId="Puesto">
    <w:name w:val="Title"/>
    <w:basedOn w:val="Normal"/>
    <w:link w:val="PuestoCar"/>
    <w:qFormat/>
    <w:rsid w:val="001B21DE"/>
    <w:pPr>
      <w:jc w:val="center"/>
    </w:pPr>
    <w:rPr>
      <w:b/>
      <w:u w:val="single"/>
      <w:lang w:val="es-ES_tradnl"/>
    </w:rPr>
  </w:style>
  <w:style w:type="character" w:customStyle="1" w:styleId="PuestoCar">
    <w:name w:val="Puesto Car"/>
    <w:basedOn w:val="Fuentedeprrafopredeter"/>
    <w:link w:val="Puesto"/>
    <w:rsid w:val="001B21DE"/>
    <w:rPr>
      <w:rFonts w:ascii="Times New Roman" w:eastAsia="Times New Roman" w:hAnsi="Times New Roman" w:cs="Times New Roman"/>
      <w:b/>
      <w:sz w:val="24"/>
      <w:szCs w:val="20"/>
      <w:u w:val="single"/>
      <w:lang w:val="es-ES_tradnl" w:eastAsia="es-ES"/>
    </w:rPr>
  </w:style>
  <w:style w:type="paragraph" w:styleId="Textonotapie">
    <w:name w:val="footnote text"/>
    <w:basedOn w:val="Normal"/>
    <w:link w:val="TextonotapieCar"/>
    <w:semiHidden/>
    <w:rsid w:val="001B21DE"/>
    <w:rPr>
      <w:sz w:val="20"/>
      <w:lang w:val="es-ES_tradnl"/>
    </w:rPr>
  </w:style>
  <w:style w:type="character" w:customStyle="1" w:styleId="TextonotapieCar">
    <w:name w:val="Texto nota pie Car"/>
    <w:basedOn w:val="Fuentedeprrafopredeter"/>
    <w:link w:val="Textonotapie"/>
    <w:semiHidden/>
    <w:rsid w:val="001B21DE"/>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semiHidden/>
    <w:rsid w:val="001B21DE"/>
    <w:rPr>
      <w:rFonts w:ascii="Arial" w:hAnsi="Arial" w:cs="Arial"/>
      <w:sz w:val="20"/>
      <w:lang w:val="es-ES_tradnl"/>
    </w:rPr>
  </w:style>
  <w:style w:type="character" w:customStyle="1" w:styleId="Textoindependiente3Car">
    <w:name w:val="Texto independiente 3 Car"/>
    <w:basedOn w:val="Fuentedeprrafopredeter"/>
    <w:link w:val="Textoindependiente3"/>
    <w:semiHidden/>
    <w:rsid w:val="001B21DE"/>
    <w:rPr>
      <w:rFonts w:ascii="Arial" w:eastAsia="Times New Roman" w:hAnsi="Arial" w:cs="Arial"/>
      <w:sz w:val="20"/>
      <w:szCs w:val="20"/>
      <w:lang w:val="es-ES_tradnl" w:eastAsia="es-ES"/>
    </w:rPr>
  </w:style>
  <w:style w:type="character" w:styleId="Nmerodepgina">
    <w:name w:val="page number"/>
    <w:basedOn w:val="Fuentedeprrafopredeter"/>
    <w:semiHidden/>
    <w:rsid w:val="001B21DE"/>
  </w:style>
  <w:style w:type="character" w:styleId="Hipervnculo">
    <w:name w:val="Hyperlink"/>
    <w:basedOn w:val="Fuentedeprrafopredeter"/>
    <w:uiPriority w:val="99"/>
    <w:unhideWhenUsed/>
    <w:rsid w:val="00F052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gina12.com.ar-2002-08-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1993</Words>
  <Characters>10964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silvana cardozo</cp:lastModifiedBy>
  <cp:revision>11</cp:revision>
  <dcterms:created xsi:type="dcterms:W3CDTF">2016-04-07T00:58:00Z</dcterms:created>
  <dcterms:modified xsi:type="dcterms:W3CDTF">2016-04-10T11:56:00Z</dcterms:modified>
</cp:coreProperties>
</file>